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B7DF57">
      <w:pPr>
        <w:spacing w:line="560" w:lineRule="exact"/>
        <w:jc w:val="center"/>
        <w:rPr>
          <w:rFonts w:hint="eastAsia" w:ascii="宋体" w:hAnsi="宋体" w:cs="宋体"/>
          <w:b/>
          <w:color w:val="000000"/>
          <w:sz w:val="36"/>
          <w:szCs w:val="36"/>
          <w:lang w:eastAsia="zh-CN"/>
        </w:rPr>
      </w:pPr>
      <w:r>
        <w:rPr>
          <w:rFonts w:hint="eastAsia" w:ascii="宋体" w:hAnsi="宋体" w:cs="宋体"/>
          <w:b/>
          <w:color w:val="000000"/>
          <w:sz w:val="36"/>
          <w:szCs w:val="36"/>
          <w:lang w:eastAsia="zh-CN"/>
        </w:rPr>
        <w:t>江苏省盐城技师学院</w:t>
      </w:r>
    </w:p>
    <w:p w14:paraId="39670DFD">
      <w:pPr>
        <w:spacing w:line="560" w:lineRule="exact"/>
        <w:jc w:val="center"/>
        <w:rPr>
          <w:rFonts w:hint="eastAsia" w:ascii="宋体" w:hAnsi="宋体" w:cs="宋体"/>
          <w:b/>
          <w:color w:val="000000"/>
          <w:sz w:val="32"/>
          <w:szCs w:val="32"/>
          <w:lang w:eastAsia="zh-CN"/>
        </w:rPr>
      </w:pPr>
      <w:r>
        <w:rPr>
          <w:rFonts w:hint="eastAsia" w:ascii="宋体" w:hAnsi="宋体" w:cs="宋体"/>
          <w:b/>
          <w:color w:val="000000"/>
          <w:sz w:val="32"/>
          <w:szCs w:val="32"/>
          <w:lang w:val="en-US" w:eastAsia="zh-CN"/>
        </w:rPr>
        <w:t xml:space="preserve"> 两个校区地下水泵更换及维修采购项目（四次）</w:t>
      </w:r>
    </w:p>
    <w:p w14:paraId="50A73961">
      <w:pPr>
        <w:spacing w:line="560" w:lineRule="exact"/>
        <w:jc w:val="center"/>
        <w:rPr>
          <w:rFonts w:hint="eastAsia" w:ascii="宋体" w:hAnsi="宋体" w:cs="宋体"/>
          <w:b/>
          <w:color w:val="000000"/>
          <w:sz w:val="36"/>
          <w:szCs w:val="36"/>
        </w:rPr>
      </w:pPr>
      <w:r>
        <w:rPr>
          <w:rFonts w:hint="eastAsia" w:ascii="宋体" w:hAnsi="宋体" w:cs="宋体"/>
          <w:b/>
          <w:color w:val="000000"/>
          <w:sz w:val="36"/>
          <w:szCs w:val="36"/>
        </w:rPr>
        <w:t>询价公告</w:t>
      </w:r>
    </w:p>
    <w:p w14:paraId="7000A01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w:t>
      </w:r>
      <w:r>
        <w:rPr>
          <w:rFonts w:hint="eastAsia" w:ascii="仿宋_GB2312" w:hAnsi="仿宋_GB2312" w:eastAsia="仿宋_GB2312" w:cs="仿宋_GB2312"/>
          <w:color w:val="000000"/>
          <w:sz w:val="28"/>
          <w:szCs w:val="28"/>
          <w:lang w:eastAsia="zh-CN"/>
        </w:rPr>
        <w:t>现就</w:t>
      </w:r>
      <w:r>
        <w:rPr>
          <w:rFonts w:hint="eastAsia" w:ascii="仿宋_GB2312" w:hAnsi="仿宋_GB2312" w:eastAsia="仿宋_GB2312" w:cs="仿宋_GB2312"/>
          <w:color w:val="000000"/>
          <w:sz w:val="28"/>
          <w:szCs w:val="28"/>
          <w:u w:val="single"/>
          <w:lang w:eastAsia="zh-CN"/>
        </w:rPr>
        <w:t>江苏省盐</w:t>
      </w:r>
      <w:r>
        <w:rPr>
          <w:rFonts w:hint="eastAsia" w:ascii="仿宋_GB2312" w:hAnsi="仿宋_GB2312" w:eastAsia="仿宋_GB2312" w:cs="仿宋_GB2312"/>
          <w:color w:val="000000"/>
          <w:sz w:val="28"/>
          <w:szCs w:val="28"/>
          <w:u w:val="single"/>
          <w:lang w:val="en-US" w:eastAsia="zh-CN"/>
        </w:rPr>
        <w:t>城技师学院两个校区地下水泵更换及维修采购项目（四次）</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询价</w:t>
      </w:r>
      <w:r>
        <w:rPr>
          <w:rFonts w:hint="eastAsia" w:ascii="仿宋_GB2312" w:hAnsi="仿宋_GB2312" w:eastAsia="仿宋_GB2312" w:cs="仿宋_GB2312"/>
          <w:color w:val="000000"/>
          <w:sz w:val="28"/>
          <w:szCs w:val="28"/>
        </w:rPr>
        <w:t>采购。</w:t>
      </w:r>
    </w:p>
    <w:p w14:paraId="0E55801A">
      <w:pPr>
        <w:widowControl/>
        <w:spacing w:line="560" w:lineRule="exact"/>
        <w:ind w:firstLine="602" w:firstLineChars="200"/>
        <w:rPr>
          <w:rFonts w:hint="eastAsia" w:ascii="楷体_GB2312" w:hAnsi="楷体_GB2312" w:eastAsia="楷体_GB2312" w:cs="楷体_GB2312"/>
          <w:b/>
          <w:bCs/>
          <w:color w:val="000000"/>
          <w:kern w:val="0"/>
          <w:sz w:val="30"/>
          <w:szCs w:val="30"/>
          <w:lang w:eastAsia="zh-CN"/>
        </w:rPr>
      </w:pPr>
      <w:r>
        <w:rPr>
          <w:rFonts w:hint="eastAsia" w:ascii="楷体_GB2312" w:hAnsi="楷体_GB2312" w:eastAsia="楷体_GB2312" w:cs="楷体_GB2312"/>
          <w:b/>
          <w:bCs/>
          <w:color w:val="000000"/>
          <w:kern w:val="0"/>
          <w:sz w:val="30"/>
          <w:szCs w:val="30"/>
          <w:lang w:eastAsia="zh-CN"/>
        </w:rPr>
        <w:t>一、采购项目</w:t>
      </w:r>
    </w:p>
    <w:p w14:paraId="250DA3CA">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default"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项目编号：XJ2025078</w:t>
      </w:r>
    </w:p>
    <w:p w14:paraId="7102046B">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eastAsia" w:ascii="仿宋_GB2312" w:hAnsi="仿宋_GB2312" w:eastAsia="仿宋_GB2312" w:cs="仿宋_GB2312"/>
          <w:color w:val="000000"/>
          <w:sz w:val="28"/>
          <w:szCs w:val="28"/>
          <w:u w:val="none"/>
          <w:lang w:eastAsia="zh-CN"/>
        </w:rPr>
      </w:pPr>
      <w:r>
        <w:rPr>
          <w:rFonts w:hint="eastAsia" w:ascii="仿宋_GB2312" w:eastAsia="仿宋_GB2312" w:cs="仿宋_GB2312"/>
          <w:color w:val="000000"/>
          <w:sz w:val="28"/>
          <w:szCs w:val="28"/>
          <w:lang w:val="en-US" w:eastAsia="zh-CN"/>
        </w:rPr>
        <w:t>项目名称：</w:t>
      </w:r>
      <w:r>
        <w:rPr>
          <w:rFonts w:hint="eastAsia" w:ascii="仿宋_GB2312" w:hAnsi="仿宋_GB2312" w:eastAsia="仿宋_GB2312" w:cs="仿宋_GB2312"/>
          <w:color w:val="000000"/>
          <w:sz w:val="28"/>
          <w:szCs w:val="28"/>
          <w:u w:val="none"/>
          <w:lang w:eastAsia="zh-CN"/>
        </w:rPr>
        <w:t>江苏省盐</w:t>
      </w:r>
      <w:r>
        <w:rPr>
          <w:rFonts w:hint="eastAsia" w:ascii="仿宋_GB2312" w:hAnsi="仿宋_GB2312" w:eastAsia="仿宋_GB2312" w:cs="仿宋_GB2312"/>
          <w:color w:val="000000"/>
          <w:sz w:val="28"/>
          <w:szCs w:val="28"/>
          <w:u w:val="none"/>
          <w:lang w:val="en-US" w:eastAsia="zh-CN"/>
        </w:rPr>
        <w:t>城技师学院两个校区地下水泵更换及维修采购项目（三次）</w:t>
      </w:r>
    </w:p>
    <w:p w14:paraId="0A9E1B6B">
      <w:pPr>
        <w:pStyle w:val="15"/>
        <w:keepNext w:val="0"/>
        <w:keepLines w:val="0"/>
        <w:pageBreakBefore w:val="0"/>
        <w:widowControl w:val="0"/>
        <w:kinsoku/>
        <w:wordWrap/>
        <w:overflowPunct/>
        <w:topLinePunct w:val="0"/>
        <w:autoSpaceDE/>
        <w:autoSpaceDN/>
        <w:bidi w:val="0"/>
        <w:adjustRightInd w:val="0"/>
        <w:snapToGrid w:val="0"/>
        <w:spacing w:after="0" w:line="440" w:lineRule="exact"/>
        <w:ind w:firstLine="560"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color w:val="000000"/>
          <w:sz w:val="28"/>
          <w:szCs w:val="28"/>
          <w:lang w:val="en-US" w:eastAsia="zh-CN"/>
        </w:rPr>
        <w:t>项目预算：</w:t>
      </w:r>
      <w:r>
        <w:rPr>
          <w:rFonts w:hint="eastAsia" w:ascii="仿宋_GB2312" w:hAnsi="仿宋_GB2312" w:eastAsia="仿宋_GB2312" w:cs="仿宋_GB2312"/>
          <w:color w:val="000000"/>
          <w:sz w:val="28"/>
          <w:szCs w:val="28"/>
          <w:u w:val="none"/>
          <w:lang w:val="en-US" w:eastAsia="zh-CN"/>
        </w:rPr>
        <w:t>12740</w:t>
      </w:r>
      <w:r>
        <w:rPr>
          <w:rFonts w:hint="eastAsia" w:ascii="仿宋_GB2312" w:hAnsi="仿宋_GB2312" w:eastAsia="仿宋_GB2312" w:cs="仿宋_GB2312"/>
          <w:color w:val="000000"/>
          <w:sz w:val="28"/>
          <w:szCs w:val="28"/>
          <w:u w:val="none"/>
          <w:lang w:eastAsia="zh-CN"/>
        </w:rPr>
        <w:t>元</w:t>
      </w:r>
      <w:r>
        <w:rPr>
          <w:rFonts w:hint="eastAsia" w:ascii="仿宋_GB2312" w:hAnsi="仿宋_GB2312" w:eastAsia="仿宋_GB2312" w:cs="仿宋_GB2312"/>
          <w:color w:val="000000"/>
          <w:sz w:val="28"/>
          <w:szCs w:val="28"/>
          <w:u w:val="none"/>
          <w:lang w:val="en-US" w:eastAsia="zh-CN"/>
        </w:rPr>
        <w:t>。</w:t>
      </w:r>
      <w:r>
        <w:rPr>
          <w:rFonts w:hint="eastAsia" w:ascii="仿宋_GB2312" w:eastAsia="仿宋_GB2312" w:cs="仿宋_GB2312"/>
          <w:b/>
          <w:bCs/>
          <w:color w:val="000000"/>
          <w:sz w:val="28"/>
          <w:szCs w:val="28"/>
          <w:lang w:val="en-US" w:eastAsia="zh-CN"/>
        </w:rPr>
        <w:t>超过预算的报价为无效报价。</w:t>
      </w:r>
    </w:p>
    <w:p w14:paraId="382E148C">
      <w:pPr>
        <w:spacing w:before="0" w:beforeLines="0" w:after="0" w:afterLines="0" w:line="240" w:lineRule="auto"/>
        <w:ind w:left="0" w:leftChars="0" w:right="0" w:rightChars="0" w:firstLine="560" w:firstLineChars="200"/>
        <w:jc w:val="both"/>
      </w:pPr>
      <w:r>
        <w:rPr>
          <w:rFonts w:hint="eastAsia" w:ascii="仿宋_GB2312" w:hAnsi="Times New Roman" w:eastAsia="仿宋_GB2312" w:cs="仿宋_GB2312"/>
          <w:color w:val="000000"/>
          <w:kern w:val="0"/>
          <w:sz w:val="28"/>
          <w:szCs w:val="28"/>
          <w:lang w:val="en-US" w:eastAsia="zh-CN" w:bidi="ar"/>
        </w:rPr>
        <w:t>项目清单</w:t>
      </w:r>
      <w:r>
        <w:rPr>
          <w:rFonts w:hint="eastAsia" w:ascii="仿宋_GB2312" w:eastAsia="仿宋_GB2312" w:cs="仿宋_GB2312"/>
          <w:color w:val="000000"/>
          <w:kern w:val="0"/>
          <w:sz w:val="28"/>
          <w:szCs w:val="28"/>
          <w:lang w:val="en-US" w:eastAsia="zh-CN" w:bidi="ar"/>
        </w:rPr>
        <w:t>：</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7"/>
        <w:gridCol w:w="1710"/>
        <w:gridCol w:w="6075"/>
        <w:gridCol w:w="1155"/>
      </w:tblGrid>
      <w:tr w14:paraId="1AED7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Align w:val="center"/>
          </w:tcPr>
          <w:p w14:paraId="2C773C75">
            <w:pPr>
              <w:widowControl/>
              <w:spacing w:line="560" w:lineRule="exact"/>
              <w:jc w:val="center"/>
              <w:rPr>
                <w:rFonts w:hint="default" w:ascii="楷体_GB2312" w:hAnsi="楷体_GB2312" w:eastAsia="楷体_GB2312" w:cs="楷体_GB2312"/>
                <w:b/>
                <w:bCs/>
                <w:color w:val="000000"/>
                <w:kern w:val="0"/>
                <w:sz w:val="24"/>
                <w:szCs w:val="24"/>
                <w:vertAlign w:val="baseline"/>
                <w:lang w:val="en-US" w:eastAsia="zh-CN"/>
              </w:rPr>
            </w:pPr>
            <w:r>
              <w:rPr>
                <w:rFonts w:hint="eastAsia" w:ascii="楷体_GB2312" w:hAnsi="楷体_GB2312" w:eastAsia="楷体_GB2312" w:cs="楷体_GB2312"/>
                <w:b/>
                <w:bCs/>
                <w:color w:val="000000"/>
                <w:kern w:val="0"/>
                <w:sz w:val="24"/>
                <w:szCs w:val="24"/>
                <w:vertAlign w:val="baseline"/>
                <w:lang w:val="en-US" w:eastAsia="zh-CN"/>
              </w:rPr>
              <w:t>校区</w:t>
            </w:r>
          </w:p>
        </w:tc>
        <w:tc>
          <w:tcPr>
            <w:tcW w:w="1710" w:type="dxa"/>
            <w:shd w:val="clear" w:color="auto" w:fill="auto"/>
            <w:vAlign w:val="center"/>
          </w:tcPr>
          <w:p w14:paraId="47724607">
            <w:pPr>
              <w:widowControl/>
              <w:spacing w:line="560" w:lineRule="exact"/>
              <w:jc w:val="center"/>
              <w:rPr>
                <w:rFonts w:hint="default" w:ascii="楷体_GB2312" w:hAnsi="楷体_GB2312" w:eastAsia="楷体_GB2312" w:cs="楷体_GB2312"/>
                <w:b/>
                <w:bCs/>
                <w:color w:val="000000"/>
                <w:kern w:val="0"/>
                <w:sz w:val="24"/>
                <w:szCs w:val="24"/>
                <w:vertAlign w:val="baseline"/>
                <w:lang w:val="en-US" w:eastAsia="zh-CN" w:bidi="ar-SA"/>
              </w:rPr>
            </w:pPr>
            <w:r>
              <w:rPr>
                <w:rFonts w:hint="eastAsia" w:ascii="楷体_GB2312" w:hAnsi="楷体_GB2312" w:eastAsia="楷体_GB2312" w:cs="楷体_GB2312"/>
                <w:b/>
                <w:bCs/>
                <w:color w:val="000000"/>
                <w:kern w:val="0"/>
                <w:sz w:val="24"/>
                <w:szCs w:val="24"/>
                <w:vertAlign w:val="baseline"/>
                <w:lang w:val="en-US" w:eastAsia="zh-CN"/>
              </w:rPr>
              <w:t>地点</w:t>
            </w:r>
          </w:p>
        </w:tc>
        <w:tc>
          <w:tcPr>
            <w:tcW w:w="6075" w:type="dxa"/>
            <w:shd w:val="clear" w:color="auto" w:fill="auto"/>
            <w:vAlign w:val="center"/>
          </w:tcPr>
          <w:p w14:paraId="453A8F88">
            <w:pPr>
              <w:widowControl/>
              <w:spacing w:line="560" w:lineRule="exact"/>
              <w:jc w:val="center"/>
              <w:rPr>
                <w:rFonts w:hint="default" w:ascii="楷体_GB2312" w:hAnsi="楷体_GB2312" w:eastAsia="楷体_GB2312" w:cs="楷体_GB2312"/>
                <w:b/>
                <w:bCs/>
                <w:color w:val="000000"/>
                <w:kern w:val="0"/>
                <w:sz w:val="24"/>
                <w:szCs w:val="24"/>
                <w:vertAlign w:val="baseline"/>
                <w:lang w:val="en-US" w:eastAsia="zh-CN" w:bidi="ar-SA"/>
              </w:rPr>
            </w:pPr>
            <w:r>
              <w:rPr>
                <w:rFonts w:hint="eastAsia" w:ascii="楷体_GB2312" w:hAnsi="楷体_GB2312" w:eastAsia="楷体_GB2312" w:cs="楷体_GB2312"/>
                <w:b/>
                <w:bCs/>
                <w:color w:val="000000"/>
                <w:kern w:val="0"/>
                <w:sz w:val="24"/>
                <w:szCs w:val="24"/>
                <w:vertAlign w:val="baseline"/>
                <w:lang w:val="en-US" w:eastAsia="zh-CN"/>
              </w:rPr>
              <w:t>项目需求</w:t>
            </w:r>
          </w:p>
        </w:tc>
        <w:tc>
          <w:tcPr>
            <w:tcW w:w="1155" w:type="dxa"/>
            <w:shd w:val="clear" w:color="auto" w:fill="auto"/>
            <w:vAlign w:val="center"/>
          </w:tcPr>
          <w:p w14:paraId="293E7F0D">
            <w:pPr>
              <w:widowControl/>
              <w:spacing w:line="560" w:lineRule="exact"/>
              <w:jc w:val="center"/>
              <w:rPr>
                <w:rFonts w:hint="default" w:ascii="楷体_GB2312" w:hAnsi="楷体_GB2312" w:eastAsia="楷体_GB2312" w:cs="楷体_GB2312"/>
                <w:b/>
                <w:bCs/>
                <w:color w:val="000000"/>
                <w:kern w:val="0"/>
                <w:sz w:val="24"/>
                <w:szCs w:val="24"/>
                <w:vertAlign w:val="baseline"/>
                <w:lang w:val="en-US" w:eastAsia="zh-CN" w:bidi="ar-SA"/>
              </w:rPr>
            </w:pPr>
            <w:r>
              <w:rPr>
                <w:rFonts w:hint="eastAsia" w:ascii="楷体_GB2312" w:hAnsi="楷体_GB2312" w:eastAsia="楷体_GB2312" w:cs="楷体_GB2312"/>
                <w:b/>
                <w:bCs/>
                <w:color w:val="000000"/>
                <w:kern w:val="0"/>
                <w:sz w:val="24"/>
                <w:szCs w:val="24"/>
                <w:vertAlign w:val="baseline"/>
                <w:lang w:val="en-US" w:eastAsia="zh-CN"/>
              </w:rPr>
              <w:t>金额</w:t>
            </w:r>
          </w:p>
        </w:tc>
      </w:tr>
      <w:tr w14:paraId="33307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restart"/>
            <w:vAlign w:val="center"/>
          </w:tcPr>
          <w:p w14:paraId="163FC3D1">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楷体_GB2312" w:hAnsi="楷体_GB2312" w:eastAsia="楷体_GB2312" w:cs="楷体_GB2312"/>
                <w:b/>
                <w:bCs/>
                <w:color w:val="000000"/>
                <w:kern w:val="0"/>
                <w:sz w:val="24"/>
                <w:szCs w:val="24"/>
                <w:vertAlign w:val="baseline"/>
                <w:lang w:val="en-US" w:eastAsia="zh-CN"/>
              </w:rPr>
            </w:pPr>
            <w:r>
              <w:rPr>
                <w:rFonts w:hint="eastAsia" w:ascii="楷体_GB2312" w:hAnsi="楷体_GB2312" w:eastAsia="楷体_GB2312" w:cs="楷体_GB2312"/>
                <w:b/>
                <w:bCs/>
                <w:color w:val="000000"/>
                <w:kern w:val="0"/>
                <w:sz w:val="24"/>
                <w:szCs w:val="24"/>
                <w:vertAlign w:val="baseline"/>
                <w:lang w:val="en-US" w:eastAsia="zh-CN"/>
              </w:rPr>
              <w:t>文</w:t>
            </w:r>
          </w:p>
          <w:p w14:paraId="77EDD510">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楷体_GB2312" w:hAnsi="楷体_GB2312" w:eastAsia="楷体_GB2312" w:cs="楷体_GB2312"/>
                <w:b/>
                <w:bCs/>
                <w:color w:val="000000"/>
                <w:kern w:val="0"/>
                <w:sz w:val="24"/>
                <w:szCs w:val="24"/>
                <w:vertAlign w:val="baseline"/>
                <w:lang w:val="en-US" w:eastAsia="zh-CN"/>
              </w:rPr>
            </w:pPr>
            <w:r>
              <w:rPr>
                <w:rFonts w:hint="eastAsia" w:ascii="楷体_GB2312" w:hAnsi="楷体_GB2312" w:eastAsia="楷体_GB2312" w:cs="楷体_GB2312"/>
                <w:b/>
                <w:bCs/>
                <w:color w:val="000000"/>
                <w:kern w:val="0"/>
                <w:sz w:val="24"/>
                <w:szCs w:val="24"/>
                <w:vertAlign w:val="baseline"/>
                <w:lang w:val="en-US" w:eastAsia="zh-CN"/>
              </w:rPr>
              <w:t>港</w:t>
            </w:r>
          </w:p>
          <w:p w14:paraId="436909A4">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楷体_GB2312" w:hAnsi="楷体_GB2312" w:eastAsia="楷体_GB2312" w:cs="楷体_GB2312"/>
                <w:b/>
                <w:bCs/>
                <w:color w:val="000000"/>
                <w:kern w:val="0"/>
                <w:sz w:val="24"/>
                <w:szCs w:val="24"/>
                <w:vertAlign w:val="baseline"/>
                <w:lang w:val="en-US" w:eastAsia="zh-CN"/>
              </w:rPr>
            </w:pPr>
            <w:r>
              <w:rPr>
                <w:rFonts w:hint="eastAsia" w:ascii="楷体_GB2312" w:hAnsi="楷体_GB2312" w:eastAsia="楷体_GB2312" w:cs="楷体_GB2312"/>
                <w:b/>
                <w:bCs/>
                <w:color w:val="000000"/>
                <w:kern w:val="0"/>
                <w:sz w:val="24"/>
                <w:szCs w:val="24"/>
                <w:vertAlign w:val="baseline"/>
                <w:lang w:val="en-US" w:eastAsia="zh-CN"/>
              </w:rPr>
              <w:t>路</w:t>
            </w:r>
          </w:p>
          <w:p w14:paraId="15312374">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楷体_GB2312" w:hAnsi="楷体_GB2312" w:eastAsia="楷体_GB2312" w:cs="楷体_GB2312"/>
                <w:b/>
                <w:bCs/>
                <w:color w:val="000000"/>
                <w:kern w:val="0"/>
                <w:sz w:val="24"/>
                <w:szCs w:val="24"/>
                <w:vertAlign w:val="baseline"/>
                <w:lang w:val="en-US" w:eastAsia="zh-CN"/>
              </w:rPr>
            </w:pPr>
            <w:r>
              <w:rPr>
                <w:rFonts w:hint="eastAsia" w:ascii="楷体_GB2312" w:hAnsi="楷体_GB2312" w:eastAsia="楷体_GB2312" w:cs="楷体_GB2312"/>
                <w:b/>
                <w:bCs/>
                <w:color w:val="000000"/>
                <w:kern w:val="0"/>
                <w:sz w:val="24"/>
                <w:szCs w:val="24"/>
                <w:vertAlign w:val="baseline"/>
                <w:lang w:val="en-US" w:eastAsia="zh-CN"/>
              </w:rPr>
              <w:t>校</w:t>
            </w:r>
          </w:p>
          <w:p w14:paraId="16A3BC46">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default" w:ascii="楷体_GB2312" w:hAnsi="楷体_GB2312" w:eastAsia="楷体_GB2312" w:cs="楷体_GB2312"/>
                <w:b/>
                <w:bCs/>
                <w:color w:val="000000"/>
                <w:kern w:val="0"/>
                <w:sz w:val="24"/>
                <w:szCs w:val="24"/>
                <w:vertAlign w:val="baseline"/>
                <w:lang w:val="en-US" w:eastAsia="zh-CN"/>
              </w:rPr>
            </w:pPr>
            <w:r>
              <w:rPr>
                <w:rFonts w:hint="eastAsia" w:ascii="楷体_GB2312" w:hAnsi="楷体_GB2312" w:eastAsia="楷体_GB2312" w:cs="楷体_GB2312"/>
                <w:b/>
                <w:bCs/>
                <w:color w:val="000000"/>
                <w:kern w:val="0"/>
                <w:sz w:val="24"/>
                <w:szCs w:val="24"/>
                <w:vertAlign w:val="baseline"/>
                <w:lang w:val="en-US" w:eastAsia="zh-CN"/>
              </w:rPr>
              <w:t>区</w:t>
            </w:r>
          </w:p>
        </w:tc>
        <w:tc>
          <w:tcPr>
            <w:tcW w:w="1710" w:type="dxa"/>
            <w:vMerge w:val="restart"/>
            <w:shd w:val="clear" w:color="auto" w:fill="auto"/>
            <w:vAlign w:val="center"/>
          </w:tcPr>
          <w:p w14:paraId="152A18D7">
            <w:pPr>
              <w:widowControl/>
              <w:spacing w:line="560" w:lineRule="exact"/>
              <w:jc w:val="center"/>
              <w:rPr>
                <w:rFonts w:hint="eastAsia" w:ascii="仿宋" w:hAnsi="仿宋" w:eastAsia="仿宋" w:cs="仿宋"/>
                <w:b/>
                <w:bCs/>
                <w:color w:val="000000"/>
                <w:kern w:val="0"/>
                <w:sz w:val="24"/>
                <w:szCs w:val="24"/>
                <w:vertAlign w:val="baseline"/>
                <w:lang w:val="en-US" w:eastAsia="zh-CN" w:bidi="ar-SA"/>
              </w:rPr>
            </w:pPr>
            <w:r>
              <w:rPr>
                <w:rFonts w:hint="eastAsia" w:ascii="仿宋" w:hAnsi="仿宋" w:eastAsia="仿宋" w:cs="仿宋"/>
                <w:sz w:val="24"/>
                <w:szCs w:val="24"/>
              </w:rPr>
              <w:t>研发楼地下室</w:t>
            </w:r>
          </w:p>
        </w:tc>
        <w:tc>
          <w:tcPr>
            <w:tcW w:w="6075" w:type="dxa"/>
            <w:shd w:val="clear" w:color="auto" w:fill="auto"/>
            <w:vAlign w:val="center"/>
          </w:tcPr>
          <w:p w14:paraId="58D87D34">
            <w:pPr>
              <w:widowControl/>
              <w:spacing w:line="560" w:lineRule="exact"/>
              <w:jc w:val="left"/>
              <w:rPr>
                <w:rFonts w:hint="eastAsia" w:ascii="仿宋" w:hAnsi="仿宋" w:eastAsia="仿宋" w:cs="仿宋"/>
                <w:b/>
                <w:bCs/>
                <w:color w:val="000000"/>
                <w:kern w:val="0"/>
                <w:sz w:val="24"/>
                <w:szCs w:val="24"/>
                <w:vertAlign w:val="baseline"/>
                <w:lang w:val="en-US" w:eastAsia="zh-CN" w:bidi="ar-SA"/>
              </w:rPr>
            </w:pPr>
            <w:r>
              <w:rPr>
                <w:rFonts w:hint="eastAsia" w:ascii="仿宋" w:hAnsi="仿宋" w:eastAsia="仿宋" w:cs="仿宋"/>
                <w:sz w:val="24"/>
                <w:szCs w:val="24"/>
              </w:rPr>
              <w:t>电梯井西需更换液位开关一个</w:t>
            </w:r>
          </w:p>
        </w:tc>
        <w:tc>
          <w:tcPr>
            <w:tcW w:w="1155" w:type="dxa"/>
            <w:vAlign w:val="center"/>
          </w:tcPr>
          <w:p w14:paraId="61D81606">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570A7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continue"/>
            <w:vAlign w:val="center"/>
          </w:tcPr>
          <w:p w14:paraId="650C3F16">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c>
          <w:tcPr>
            <w:tcW w:w="1710" w:type="dxa"/>
            <w:vMerge w:val="continue"/>
            <w:vAlign w:val="center"/>
          </w:tcPr>
          <w:p w14:paraId="59817546">
            <w:pPr>
              <w:widowControl/>
              <w:spacing w:line="560" w:lineRule="exact"/>
              <w:jc w:val="center"/>
              <w:rPr>
                <w:rFonts w:hint="eastAsia" w:ascii="仿宋" w:hAnsi="仿宋" w:eastAsia="仿宋" w:cs="仿宋"/>
                <w:b/>
                <w:bCs/>
                <w:color w:val="000000"/>
                <w:kern w:val="0"/>
                <w:sz w:val="24"/>
                <w:szCs w:val="24"/>
                <w:vertAlign w:val="baseline"/>
                <w:lang w:eastAsia="zh-CN"/>
              </w:rPr>
            </w:pPr>
          </w:p>
        </w:tc>
        <w:tc>
          <w:tcPr>
            <w:tcW w:w="6075" w:type="dxa"/>
            <w:vAlign w:val="center"/>
          </w:tcPr>
          <w:p w14:paraId="66497A7E">
            <w:pPr>
              <w:widowControl/>
              <w:spacing w:line="560" w:lineRule="exact"/>
              <w:jc w:val="left"/>
              <w:rPr>
                <w:rFonts w:hint="eastAsia" w:ascii="仿宋" w:hAnsi="仿宋" w:eastAsia="仿宋" w:cs="仿宋"/>
                <w:b/>
                <w:bCs/>
                <w:color w:val="000000"/>
                <w:kern w:val="0"/>
                <w:sz w:val="24"/>
                <w:szCs w:val="24"/>
                <w:vertAlign w:val="baseline"/>
                <w:lang w:eastAsia="zh-CN"/>
              </w:rPr>
            </w:pPr>
            <w:r>
              <w:rPr>
                <w:rFonts w:hint="eastAsia" w:ascii="仿宋" w:hAnsi="仿宋" w:eastAsia="仿宋" w:cs="仿宋"/>
                <w:sz w:val="24"/>
                <w:szCs w:val="24"/>
              </w:rPr>
              <w:t>东边一台水泵需维修</w:t>
            </w:r>
          </w:p>
        </w:tc>
        <w:tc>
          <w:tcPr>
            <w:tcW w:w="1155" w:type="dxa"/>
            <w:vAlign w:val="center"/>
          </w:tcPr>
          <w:p w14:paraId="79655891">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618DF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continue"/>
            <w:vAlign w:val="center"/>
          </w:tcPr>
          <w:p w14:paraId="50CB72BC">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c>
          <w:tcPr>
            <w:tcW w:w="1710" w:type="dxa"/>
            <w:vMerge w:val="continue"/>
            <w:vAlign w:val="center"/>
          </w:tcPr>
          <w:p w14:paraId="22A3FB68">
            <w:pPr>
              <w:widowControl/>
              <w:spacing w:line="560" w:lineRule="exact"/>
              <w:jc w:val="center"/>
              <w:rPr>
                <w:rFonts w:hint="eastAsia" w:ascii="仿宋" w:hAnsi="仿宋" w:eastAsia="仿宋" w:cs="仿宋"/>
                <w:b/>
                <w:bCs/>
                <w:color w:val="000000"/>
                <w:kern w:val="0"/>
                <w:sz w:val="24"/>
                <w:szCs w:val="24"/>
                <w:vertAlign w:val="baseline"/>
                <w:lang w:eastAsia="zh-CN"/>
              </w:rPr>
            </w:pPr>
          </w:p>
        </w:tc>
        <w:tc>
          <w:tcPr>
            <w:tcW w:w="6075" w:type="dxa"/>
            <w:vAlign w:val="center"/>
          </w:tcPr>
          <w:p w14:paraId="1E6B47B3">
            <w:pPr>
              <w:widowControl/>
              <w:spacing w:line="560" w:lineRule="exact"/>
              <w:jc w:val="left"/>
              <w:rPr>
                <w:rFonts w:hint="eastAsia" w:ascii="仿宋" w:hAnsi="仿宋" w:eastAsia="仿宋" w:cs="仿宋"/>
                <w:b/>
                <w:bCs/>
                <w:color w:val="000000"/>
                <w:kern w:val="0"/>
                <w:sz w:val="24"/>
                <w:szCs w:val="24"/>
                <w:vertAlign w:val="baseline"/>
                <w:lang w:eastAsia="zh-CN"/>
              </w:rPr>
            </w:pPr>
            <w:r>
              <w:rPr>
                <w:rFonts w:hint="eastAsia" w:ascii="仿宋" w:hAnsi="仿宋" w:eastAsia="仿宋" w:cs="仿宋"/>
                <w:sz w:val="24"/>
                <w:szCs w:val="24"/>
              </w:rPr>
              <w:t>水泵房需更换液位开关一个</w:t>
            </w:r>
          </w:p>
        </w:tc>
        <w:tc>
          <w:tcPr>
            <w:tcW w:w="1155" w:type="dxa"/>
            <w:vAlign w:val="center"/>
          </w:tcPr>
          <w:p w14:paraId="5E520072">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5770D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continue"/>
            <w:vAlign w:val="center"/>
          </w:tcPr>
          <w:p w14:paraId="4D064BDB">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c>
          <w:tcPr>
            <w:tcW w:w="1710" w:type="dxa"/>
            <w:vMerge w:val="restart"/>
            <w:vAlign w:val="center"/>
          </w:tcPr>
          <w:p w14:paraId="29FE3349">
            <w:pPr>
              <w:widowControl/>
              <w:spacing w:line="560" w:lineRule="exact"/>
              <w:jc w:val="center"/>
              <w:rPr>
                <w:rFonts w:hint="eastAsia" w:ascii="仿宋" w:hAnsi="仿宋" w:eastAsia="仿宋" w:cs="仿宋"/>
                <w:b/>
                <w:bCs/>
                <w:color w:val="000000"/>
                <w:kern w:val="0"/>
                <w:sz w:val="24"/>
                <w:szCs w:val="24"/>
                <w:vertAlign w:val="baseline"/>
                <w:lang w:eastAsia="zh-CN"/>
              </w:rPr>
            </w:pPr>
            <w:r>
              <w:rPr>
                <w:rFonts w:hint="eastAsia" w:ascii="仿宋" w:hAnsi="仿宋" w:eastAsia="仿宋" w:cs="仿宋"/>
                <w:sz w:val="24"/>
                <w:szCs w:val="24"/>
              </w:rPr>
              <w:t>B楼地下室</w:t>
            </w:r>
          </w:p>
        </w:tc>
        <w:tc>
          <w:tcPr>
            <w:tcW w:w="6075" w:type="dxa"/>
            <w:vAlign w:val="center"/>
          </w:tcPr>
          <w:p w14:paraId="0DC9D21D">
            <w:pPr>
              <w:widowControl/>
              <w:spacing w:line="560" w:lineRule="exact"/>
              <w:jc w:val="left"/>
              <w:rPr>
                <w:rFonts w:hint="eastAsia" w:ascii="仿宋" w:hAnsi="仿宋" w:eastAsia="仿宋" w:cs="仿宋"/>
                <w:b/>
                <w:bCs/>
                <w:color w:val="000000"/>
                <w:kern w:val="0"/>
                <w:sz w:val="24"/>
                <w:szCs w:val="24"/>
                <w:vertAlign w:val="baseline"/>
                <w:lang w:eastAsia="zh-CN"/>
              </w:rPr>
            </w:pPr>
            <w:r>
              <w:rPr>
                <w:rFonts w:hint="eastAsia" w:ascii="仿宋" w:hAnsi="仿宋" w:eastAsia="仿宋" w:cs="仿宋"/>
                <w:sz w:val="24"/>
                <w:szCs w:val="24"/>
              </w:rPr>
              <w:t>东北角需要更换一套双水泵控制器</w:t>
            </w:r>
          </w:p>
        </w:tc>
        <w:tc>
          <w:tcPr>
            <w:tcW w:w="1155" w:type="dxa"/>
            <w:vAlign w:val="center"/>
          </w:tcPr>
          <w:p w14:paraId="70648962">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37565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continue"/>
            <w:vAlign w:val="center"/>
          </w:tcPr>
          <w:p w14:paraId="35030BEE">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c>
          <w:tcPr>
            <w:tcW w:w="1710" w:type="dxa"/>
            <w:vMerge w:val="continue"/>
            <w:vAlign w:val="center"/>
          </w:tcPr>
          <w:p w14:paraId="14A2F712">
            <w:pPr>
              <w:widowControl/>
              <w:spacing w:line="560" w:lineRule="exact"/>
              <w:jc w:val="center"/>
              <w:rPr>
                <w:rFonts w:hint="eastAsia" w:ascii="仿宋" w:hAnsi="仿宋" w:eastAsia="仿宋" w:cs="仿宋"/>
                <w:b/>
                <w:bCs/>
                <w:color w:val="000000"/>
                <w:kern w:val="0"/>
                <w:sz w:val="24"/>
                <w:szCs w:val="24"/>
                <w:vertAlign w:val="baseline"/>
                <w:lang w:eastAsia="zh-CN"/>
              </w:rPr>
            </w:pPr>
          </w:p>
        </w:tc>
        <w:tc>
          <w:tcPr>
            <w:tcW w:w="6075" w:type="dxa"/>
            <w:vAlign w:val="center"/>
          </w:tcPr>
          <w:p w14:paraId="09D7B50F">
            <w:pPr>
              <w:widowControl/>
              <w:spacing w:line="560" w:lineRule="exact"/>
              <w:jc w:val="left"/>
              <w:rPr>
                <w:rFonts w:hint="eastAsia" w:ascii="仿宋" w:hAnsi="仿宋" w:eastAsia="仿宋" w:cs="仿宋"/>
                <w:b/>
                <w:bCs/>
                <w:color w:val="000000"/>
                <w:kern w:val="0"/>
                <w:sz w:val="24"/>
                <w:szCs w:val="24"/>
                <w:vertAlign w:val="baseline"/>
                <w:lang w:eastAsia="zh-CN"/>
              </w:rPr>
            </w:pPr>
            <w:r>
              <w:rPr>
                <w:rFonts w:hint="eastAsia" w:ascii="仿宋" w:hAnsi="仿宋" w:eastAsia="仿宋" w:cs="仿宋"/>
                <w:sz w:val="24"/>
                <w:szCs w:val="24"/>
              </w:rPr>
              <w:t>东南楼梯旁需更换液位开关一个</w:t>
            </w:r>
          </w:p>
        </w:tc>
        <w:tc>
          <w:tcPr>
            <w:tcW w:w="1155" w:type="dxa"/>
            <w:vAlign w:val="center"/>
          </w:tcPr>
          <w:p w14:paraId="69ACA22E">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77730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continue"/>
            <w:vAlign w:val="center"/>
          </w:tcPr>
          <w:p w14:paraId="1BD1ACA4">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c>
          <w:tcPr>
            <w:tcW w:w="1710" w:type="dxa"/>
            <w:vMerge w:val="continue"/>
            <w:vAlign w:val="center"/>
          </w:tcPr>
          <w:p w14:paraId="224EF3F8">
            <w:pPr>
              <w:widowControl/>
              <w:spacing w:line="560" w:lineRule="exact"/>
              <w:jc w:val="center"/>
              <w:rPr>
                <w:rFonts w:hint="eastAsia" w:ascii="仿宋" w:hAnsi="仿宋" w:eastAsia="仿宋" w:cs="仿宋"/>
                <w:b/>
                <w:bCs/>
                <w:color w:val="000000"/>
                <w:kern w:val="0"/>
                <w:sz w:val="24"/>
                <w:szCs w:val="24"/>
                <w:vertAlign w:val="baseline"/>
                <w:lang w:eastAsia="zh-CN"/>
              </w:rPr>
            </w:pPr>
          </w:p>
        </w:tc>
        <w:tc>
          <w:tcPr>
            <w:tcW w:w="6075" w:type="dxa"/>
            <w:vAlign w:val="center"/>
          </w:tcPr>
          <w:p w14:paraId="0EBB9B13">
            <w:pPr>
              <w:widowControl/>
              <w:spacing w:line="560" w:lineRule="exact"/>
              <w:jc w:val="left"/>
              <w:rPr>
                <w:rFonts w:hint="eastAsia" w:ascii="仿宋" w:hAnsi="仿宋" w:eastAsia="仿宋" w:cs="仿宋"/>
                <w:b/>
                <w:bCs/>
                <w:color w:val="000000"/>
                <w:kern w:val="0"/>
                <w:sz w:val="24"/>
                <w:szCs w:val="24"/>
                <w:vertAlign w:val="baseline"/>
                <w:lang w:eastAsia="zh-CN"/>
              </w:rPr>
            </w:pPr>
            <w:r>
              <w:rPr>
                <w:rFonts w:hint="eastAsia" w:ascii="仿宋" w:hAnsi="仿宋" w:eastAsia="仿宋" w:cs="仿宋"/>
                <w:sz w:val="24"/>
                <w:szCs w:val="24"/>
              </w:rPr>
              <w:t>西北安装2台</w:t>
            </w:r>
            <w:r>
              <w:rPr>
                <w:rFonts w:hint="eastAsia" w:ascii="仿宋" w:hAnsi="仿宋" w:eastAsia="仿宋" w:cs="仿宋"/>
                <w:sz w:val="24"/>
                <w:szCs w:val="24"/>
                <w:lang w:val="en-US" w:eastAsia="zh-CN"/>
              </w:rPr>
              <w:t>新</w:t>
            </w:r>
            <w:r>
              <w:rPr>
                <w:rFonts w:hint="eastAsia" w:ascii="仿宋" w:hAnsi="仿宋" w:eastAsia="仿宋" w:cs="仿宋"/>
                <w:sz w:val="24"/>
                <w:szCs w:val="24"/>
              </w:rPr>
              <w:t>水泵</w:t>
            </w:r>
          </w:p>
        </w:tc>
        <w:tc>
          <w:tcPr>
            <w:tcW w:w="1155" w:type="dxa"/>
            <w:vAlign w:val="center"/>
          </w:tcPr>
          <w:p w14:paraId="795ADB13">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12814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continue"/>
            <w:vAlign w:val="center"/>
          </w:tcPr>
          <w:p w14:paraId="19B2A063">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c>
          <w:tcPr>
            <w:tcW w:w="1710" w:type="dxa"/>
            <w:vMerge w:val="continue"/>
            <w:vAlign w:val="center"/>
          </w:tcPr>
          <w:p w14:paraId="7E5D7325">
            <w:pPr>
              <w:widowControl/>
              <w:spacing w:line="560" w:lineRule="exact"/>
              <w:jc w:val="center"/>
              <w:rPr>
                <w:rFonts w:hint="eastAsia" w:ascii="仿宋" w:hAnsi="仿宋" w:eastAsia="仿宋" w:cs="仿宋"/>
                <w:b/>
                <w:bCs/>
                <w:color w:val="000000"/>
                <w:kern w:val="0"/>
                <w:sz w:val="24"/>
                <w:szCs w:val="24"/>
                <w:vertAlign w:val="baseline"/>
                <w:lang w:eastAsia="zh-CN"/>
              </w:rPr>
            </w:pPr>
          </w:p>
        </w:tc>
        <w:tc>
          <w:tcPr>
            <w:tcW w:w="6075" w:type="dxa"/>
            <w:vAlign w:val="center"/>
          </w:tcPr>
          <w:p w14:paraId="4ADA74A0">
            <w:pPr>
              <w:widowControl/>
              <w:spacing w:line="560" w:lineRule="exact"/>
              <w:jc w:val="left"/>
              <w:rPr>
                <w:rFonts w:hint="eastAsia" w:ascii="仿宋" w:hAnsi="仿宋" w:eastAsia="仿宋" w:cs="仿宋"/>
                <w:b/>
                <w:bCs/>
                <w:color w:val="000000"/>
                <w:kern w:val="0"/>
                <w:sz w:val="24"/>
                <w:szCs w:val="24"/>
                <w:vertAlign w:val="baseline"/>
                <w:lang w:eastAsia="zh-CN"/>
              </w:rPr>
            </w:pPr>
            <w:r>
              <w:rPr>
                <w:rFonts w:hint="eastAsia" w:ascii="仿宋" w:hAnsi="仿宋" w:eastAsia="仿宋" w:cs="仿宋"/>
                <w:sz w:val="24"/>
                <w:szCs w:val="24"/>
              </w:rPr>
              <w:t>西南需更换2台水泵</w:t>
            </w:r>
          </w:p>
        </w:tc>
        <w:tc>
          <w:tcPr>
            <w:tcW w:w="1155" w:type="dxa"/>
            <w:vAlign w:val="center"/>
          </w:tcPr>
          <w:p w14:paraId="01C7193C">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4881B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continue"/>
            <w:vAlign w:val="center"/>
          </w:tcPr>
          <w:p w14:paraId="4560692A">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c>
          <w:tcPr>
            <w:tcW w:w="1710" w:type="dxa"/>
            <w:vMerge w:val="continue"/>
            <w:vAlign w:val="center"/>
          </w:tcPr>
          <w:p w14:paraId="1890FF6D">
            <w:pPr>
              <w:widowControl/>
              <w:spacing w:line="560" w:lineRule="exact"/>
              <w:jc w:val="center"/>
              <w:rPr>
                <w:rFonts w:hint="eastAsia" w:ascii="仿宋" w:hAnsi="仿宋" w:eastAsia="仿宋" w:cs="仿宋"/>
                <w:b/>
                <w:bCs/>
                <w:color w:val="000000"/>
                <w:kern w:val="0"/>
                <w:sz w:val="24"/>
                <w:szCs w:val="24"/>
                <w:vertAlign w:val="baseline"/>
                <w:lang w:eastAsia="zh-CN"/>
              </w:rPr>
            </w:pPr>
          </w:p>
        </w:tc>
        <w:tc>
          <w:tcPr>
            <w:tcW w:w="6075" w:type="dxa"/>
            <w:vAlign w:val="center"/>
          </w:tcPr>
          <w:p w14:paraId="68004D27">
            <w:pPr>
              <w:widowControl/>
              <w:spacing w:line="560" w:lineRule="exact"/>
              <w:jc w:val="left"/>
              <w:rPr>
                <w:rFonts w:hint="eastAsia" w:ascii="仿宋" w:hAnsi="仿宋" w:eastAsia="仿宋" w:cs="仿宋"/>
                <w:sz w:val="24"/>
                <w:szCs w:val="24"/>
              </w:rPr>
            </w:pPr>
            <w:r>
              <w:rPr>
                <w:rFonts w:hint="eastAsia" w:ascii="仿宋" w:hAnsi="仿宋" w:eastAsia="仿宋" w:cs="仿宋"/>
                <w:sz w:val="24"/>
                <w:szCs w:val="24"/>
              </w:rPr>
              <w:t>东南楼梯旁需更换2台水泵</w:t>
            </w:r>
          </w:p>
        </w:tc>
        <w:tc>
          <w:tcPr>
            <w:tcW w:w="1155" w:type="dxa"/>
            <w:vAlign w:val="center"/>
          </w:tcPr>
          <w:p w14:paraId="00121C60">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72EBA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continue"/>
            <w:vAlign w:val="center"/>
          </w:tcPr>
          <w:p w14:paraId="30119255">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c>
          <w:tcPr>
            <w:tcW w:w="1710" w:type="dxa"/>
            <w:vMerge w:val="continue"/>
            <w:vAlign w:val="center"/>
          </w:tcPr>
          <w:p w14:paraId="4327B82C">
            <w:pPr>
              <w:widowControl/>
              <w:spacing w:line="560" w:lineRule="exact"/>
              <w:jc w:val="center"/>
              <w:rPr>
                <w:rFonts w:hint="eastAsia" w:ascii="仿宋" w:hAnsi="仿宋" w:eastAsia="仿宋" w:cs="仿宋"/>
                <w:b/>
                <w:bCs/>
                <w:color w:val="000000"/>
                <w:kern w:val="0"/>
                <w:sz w:val="24"/>
                <w:szCs w:val="24"/>
                <w:vertAlign w:val="baseline"/>
                <w:lang w:eastAsia="zh-CN"/>
              </w:rPr>
            </w:pPr>
          </w:p>
        </w:tc>
        <w:tc>
          <w:tcPr>
            <w:tcW w:w="6075" w:type="dxa"/>
            <w:vAlign w:val="center"/>
          </w:tcPr>
          <w:p w14:paraId="2963BE5D">
            <w:pPr>
              <w:widowControl/>
              <w:spacing w:line="560" w:lineRule="exact"/>
              <w:jc w:val="left"/>
              <w:rPr>
                <w:rFonts w:hint="eastAsia" w:ascii="仿宋" w:hAnsi="仿宋" w:eastAsia="仿宋" w:cs="仿宋"/>
                <w:sz w:val="24"/>
                <w:szCs w:val="24"/>
              </w:rPr>
            </w:pPr>
            <w:r>
              <w:rPr>
                <w:rFonts w:hint="eastAsia" w:ascii="仿宋" w:hAnsi="仿宋" w:eastAsia="仿宋" w:cs="仿宋"/>
                <w:sz w:val="24"/>
                <w:szCs w:val="24"/>
              </w:rPr>
              <w:t>南边楼梯旁需更换液位开关一个</w:t>
            </w:r>
          </w:p>
        </w:tc>
        <w:tc>
          <w:tcPr>
            <w:tcW w:w="1155" w:type="dxa"/>
            <w:vAlign w:val="center"/>
          </w:tcPr>
          <w:p w14:paraId="4246A05E">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39E7A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continue"/>
            <w:vAlign w:val="center"/>
          </w:tcPr>
          <w:p w14:paraId="21AA7993">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c>
          <w:tcPr>
            <w:tcW w:w="1710" w:type="dxa"/>
            <w:vMerge w:val="continue"/>
            <w:vAlign w:val="center"/>
          </w:tcPr>
          <w:p w14:paraId="47F993E8">
            <w:pPr>
              <w:widowControl/>
              <w:spacing w:line="560" w:lineRule="exact"/>
              <w:jc w:val="center"/>
              <w:rPr>
                <w:rFonts w:hint="eastAsia" w:ascii="仿宋" w:hAnsi="仿宋" w:eastAsia="仿宋" w:cs="仿宋"/>
                <w:b/>
                <w:bCs/>
                <w:color w:val="000000"/>
                <w:kern w:val="0"/>
                <w:sz w:val="24"/>
                <w:szCs w:val="24"/>
                <w:vertAlign w:val="baseline"/>
                <w:lang w:eastAsia="zh-CN"/>
              </w:rPr>
            </w:pPr>
          </w:p>
        </w:tc>
        <w:tc>
          <w:tcPr>
            <w:tcW w:w="6075" w:type="dxa"/>
            <w:vAlign w:val="center"/>
          </w:tcPr>
          <w:p w14:paraId="77AEFF11">
            <w:pPr>
              <w:widowControl/>
              <w:spacing w:line="560" w:lineRule="exact"/>
              <w:jc w:val="left"/>
              <w:rPr>
                <w:rFonts w:hint="eastAsia" w:ascii="仿宋" w:hAnsi="仿宋" w:eastAsia="仿宋" w:cs="仿宋"/>
                <w:sz w:val="24"/>
                <w:szCs w:val="24"/>
              </w:rPr>
            </w:pPr>
            <w:r>
              <w:rPr>
                <w:rFonts w:hint="eastAsia" w:ascii="仿宋" w:hAnsi="仿宋" w:eastAsia="仿宋" w:cs="仿宋"/>
                <w:sz w:val="24"/>
                <w:szCs w:val="24"/>
              </w:rPr>
              <w:t>东南水泵房配电箱电路需维修</w:t>
            </w:r>
          </w:p>
        </w:tc>
        <w:tc>
          <w:tcPr>
            <w:tcW w:w="1155" w:type="dxa"/>
            <w:vAlign w:val="center"/>
          </w:tcPr>
          <w:p w14:paraId="7F2F483D">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06466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continue"/>
            <w:vAlign w:val="center"/>
          </w:tcPr>
          <w:p w14:paraId="2AC0AA56">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c>
          <w:tcPr>
            <w:tcW w:w="1710" w:type="dxa"/>
            <w:vMerge w:val="continue"/>
            <w:vAlign w:val="center"/>
          </w:tcPr>
          <w:p w14:paraId="74A5E978">
            <w:pPr>
              <w:widowControl/>
              <w:spacing w:line="560" w:lineRule="exact"/>
              <w:jc w:val="center"/>
              <w:rPr>
                <w:rFonts w:hint="eastAsia" w:ascii="仿宋" w:hAnsi="仿宋" w:eastAsia="仿宋" w:cs="仿宋"/>
                <w:b/>
                <w:bCs/>
                <w:color w:val="000000"/>
                <w:kern w:val="0"/>
                <w:sz w:val="24"/>
                <w:szCs w:val="24"/>
                <w:vertAlign w:val="baseline"/>
                <w:lang w:eastAsia="zh-CN"/>
              </w:rPr>
            </w:pPr>
          </w:p>
        </w:tc>
        <w:tc>
          <w:tcPr>
            <w:tcW w:w="6075" w:type="dxa"/>
            <w:vAlign w:val="center"/>
          </w:tcPr>
          <w:p w14:paraId="41C51699">
            <w:pPr>
              <w:widowControl/>
              <w:spacing w:line="560" w:lineRule="exact"/>
              <w:jc w:val="left"/>
              <w:rPr>
                <w:rFonts w:hint="eastAsia" w:ascii="仿宋" w:hAnsi="仿宋" w:eastAsia="仿宋" w:cs="仿宋"/>
                <w:sz w:val="24"/>
                <w:szCs w:val="24"/>
              </w:rPr>
            </w:pPr>
            <w:r>
              <w:rPr>
                <w:rFonts w:hint="eastAsia" w:ascii="仿宋" w:hAnsi="仿宋" w:eastAsia="仿宋" w:cs="仿宋"/>
                <w:sz w:val="24"/>
                <w:szCs w:val="24"/>
              </w:rPr>
              <w:t>西北水泵房需安装DN50镀锌管2米</w:t>
            </w:r>
          </w:p>
        </w:tc>
        <w:tc>
          <w:tcPr>
            <w:tcW w:w="1155" w:type="dxa"/>
            <w:vAlign w:val="center"/>
          </w:tcPr>
          <w:p w14:paraId="74A1146C">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0A677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restart"/>
            <w:vAlign w:val="center"/>
          </w:tcPr>
          <w:p w14:paraId="240C5657">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楷体_GB2312" w:hAnsi="楷体_GB2312" w:eastAsia="楷体_GB2312" w:cs="楷体_GB2312"/>
                <w:b/>
                <w:bCs/>
                <w:color w:val="000000"/>
                <w:kern w:val="0"/>
                <w:sz w:val="24"/>
                <w:szCs w:val="24"/>
                <w:vertAlign w:val="baseline"/>
                <w:lang w:val="en-US" w:eastAsia="zh-CN"/>
              </w:rPr>
            </w:pPr>
            <w:r>
              <w:rPr>
                <w:rFonts w:hint="eastAsia" w:ascii="楷体_GB2312" w:hAnsi="楷体_GB2312" w:eastAsia="楷体_GB2312" w:cs="楷体_GB2312"/>
                <w:b/>
                <w:bCs/>
                <w:color w:val="000000"/>
                <w:kern w:val="0"/>
                <w:sz w:val="24"/>
                <w:szCs w:val="24"/>
                <w:vertAlign w:val="baseline"/>
                <w:lang w:val="en-US" w:eastAsia="zh-CN"/>
              </w:rPr>
              <w:t>海</w:t>
            </w:r>
          </w:p>
          <w:p w14:paraId="5B382734">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楷体_GB2312" w:hAnsi="楷体_GB2312" w:eastAsia="楷体_GB2312" w:cs="楷体_GB2312"/>
                <w:b/>
                <w:bCs/>
                <w:color w:val="000000"/>
                <w:kern w:val="0"/>
                <w:sz w:val="24"/>
                <w:szCs w:val="24"/>
                <w:vertAlign w:val="baseline"/>
                <w:lang w:val="en-US" w:eastAsia="zh-CN"/>
              </w:rPr>
            </w:pPr>
            <w:r>
              <w:rPr>
                <w:rFonts w:hint="eastAsia" w:ascii="楷体_GB2312" w:hAnsi="楷体_GB2312" w:eastAsia="楷体_GB2312" w:cs="楷体_GB2312"/>
                <w:b/>
                <w:bCs/>
                <w:color w:val="000000"/>
                <w:kern w:val="0"/>
                <w:sz w:val="24"/>
                <w:szCs w:val="24"/>
                <w:vertAlign w:val="baseline"/>
                <w:lang w:val="en-US" w:eastAsia="zh-CN"/>
              </w:rPr>
              <w:t>洋</w:t>
            </w:r>
          </w:p>
          <w:p w14:paraId="1313361C">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楷体_GB2312" w:hAnsi="楷体_GB2312" w:eastAsia="楷体_GB2312" w:cs="楷体_GB2312"/>
                <w:b/>
                <w:bCs/>
                <w:color w:val="000000"/>
                <w:kern w:val="0"/>
                <w:sz w:val="24"/>
                <w:szCs w:val="24"/>
                <w:vertAlign w:val="baseline"/>
                <w:lang w:val="en-US" w:eastAsia="zh-CN"/>
              </w:rPr>
            </w:pPr>
            <w:r>
              <w:rPr>
                <w:rFonts w:hint="eastAsia" w:ascii="楷体_GB2312" w:hAnsi="楷体_GB2312" w:eastAsia="楷体_GB2312" w:cs="楷体_GB2312"/>
                <w:b/>
                <w:bCs/>
                <w:color w:val="000000"/>
                <w:kern w:val="0"/>
                <w:sz w:val="24"/>
                <w:szCs w:val="24"/>
                <w:vertAlign w:val="baseline"/>
                <w:lang w:val="en-US" w:eastAsia="zh-CN"/>
              </w:rPr>
              <w:t>路</w:t>
            </w:r>
          </w:p>
          <w:p w14:paraId="7A89988B">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楷体_GB2312" w:hAnsi="楷体_GB2312" w:eastAsia="楷体_GB2312" w:cs="楷体_GB2312"/>
                <w:b/>
                <w:bCs/>
                <w:color w:val="000000"/>
                <w:kern w:val="0"/>
                <w:sz w:val="24"/>
                <w:szCs w:val="24"/>
                <w:vertAlign w:val="baseline"/>
                <w:lang w:val="en-US" w:eastAsia="zh-CN"/>
              </w:rPr>
            </w:pPr>
            <w:r>
              <w:rPr>
                <w:rFonts w:hint="eastAsia" w:ascii="楷体_GB2312" w:hAnsi="楷体_GB2312" w:eastAsia="楷体_GB2312" w:cs="楷体_GB2312"/>
                <w:b/>
                <w:bCs/>
                <w:color w:val="000000"/>
                <w:kern w:val="0"/>
                <w:sz w:val="24"/>
                <w:szCs w:val="24"/>
                <w:vertAlign w:val="baseline"/>
                <w:lang w:val="en-US" w:eastAsia="zh-CN"/>
              </w:rPr>
              <w:t>校</w:t>
            </w:r>
          </w:p>
          <w:p w14:paraId="2ED2D06C">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default" w:ascii="楷体_GB2312" w:hAnsi="楷体_GB2312" w:eastAsia="楷体_GB2312" w:cs="楷体_GB2312"/>
                <w:b/>
                <w:bCs/>
                <w:color w:val="000000"/>
                <w:kern w:val="0"/>
                <w:sz w:val="24"/>
                <w:szCs w:val="24"/>
                <w:vertAlign w:val="baseline"/>
                <w:lang w:val="en-US" w:eastAsia="zh-CN"/>
              </w:rPr>
            </w:pPr>
            <w:r>
              <w:rPr>
                <w:rFonts w:hint="eastAsia" w:ascii="楷体_GB2312" w:hAnsi="楷体_GB2312" w:eastAsia="楷体_GB2312" w:cs="楷体_GB2312"/>
                <w:b/>
                <w:bCs/>
                <w:color w:val="000000"/>
                <w:kern w:val="0"/>
                <w:sz w:val="24"/>
                <w:szCs w:val="24"/>
                <w:vertAlign w:val="baseline"/>
                <w:lang w:val="en-US" w:eastAsia="zh-CN"/>
              </w:rPr>
              <w:t>区</w:t>
            </w:r>
          </w:p>
        </w:tc>
        <w:tc>
          <w:tcPr>
            <w:tcW w:w="1710" w:type="dxa"/>
            <w:vMerge w:val="restart"/>
            <w:vAlign w:val="center"/>
          </w:tcPr>
          <w:p w14:paraId="342721C8">
            <w:pPr>
              <w:widowControl/>
              <w:spacing w:line="560" w:lineRule="exact"/>
              <w:jc w:val="center"/>
              <w:rPr>
                <w:rFonts w:hint="eastAsia" w:ascii="仿宋" w:hAnsi="仿宋" w:eastAsia="仿宋" w:cs="仿宋"/>
                <w:b/>
                <w:bCs/>
                <w:color w:val="000000"/>
                <w:kern w:val="0"/>
                <w:sz w:val="24"/>
                <w:szCs w:val="24"/>
                <w:vertAlign w:val="baseline"/>
                <w:lang w:eastAsia="zh-CN"/>
              </w:rPr>
            </w:pPr>
            <w:r>
              <w:rPr>
                <w:rFonts w:hint="eastAsia" w:ascii="仿宋" w:hAnsi="仿宋" w:eastAsia="仿宋" w:cs="仿宋"/>
                <w:sz w:val="24"/>
                <w:szCs w:val="24"/>
              </w:rPr>
              <w:t>润远楼地下室</w:t>
            </w:r>
          </w:p>
        </w:tc>
        <w:tc>
          <w:tcPr>
            <w:tcW w:w="6075" w:type="dxa"/>
            <w:vAlign w:val="center"/>
          </w:tcPr>
          <w:p w14:paraId="555E56C1">
            <w:pPr>
              <w:widowControl/>
              <w:spacing w:line="560" w:lineRule="exact"/>
              <w:jc w:val="left"/>
              <w:rPr>
                <w:rFonts w:hint="eastAsia" w:ascii="仿宋" w:hAnsi="仿宋" w:eastAsia="仿宋" w:cs="仿宋"/>
                <w:sz w:val="24"/>
                <w:szCs w:val="24"/>
              </w:rPr>
            </w:pPr>
            <w:r>
              <w:rPr>
                <w:rFonts w:hint="eastAsia" w:ascii="仿宋" w:hAnsi="仿宋" w:eastAsia="仿宋" w:cs="仿宋"/>
                <w:sz w:val="24"/>
                <w:szCs w:val="24"/>
              </w:rPr>
              <w:t>东区入口处更换1台水泵</w:t>
            </w:r>
          </w:p>
        </w:tc>
        <w:tc>
          <w:tcPr>
            <w:tcW w:w="1155" w:type="dxa"/>
            <w:vAlign w:val="center"/>
          </w:tcPr>
          <w:p w14:paraId="33908634">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736EF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continue"/>
            <w:vAlign w:val="center"/>
          </w:tcPr>
          <w:p w14:paraId="525BA39B">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c>
          <w:tcPr>
            <w:tcW w:w="1710" w:type="dxa"/>
            <w:vMerge w:val="continue"/>
            <w:vAlign w:val="center"/>
          </w:tcPr>
          <w:p w14:paraId="5214DB0F">
            <w:pPr>
              <w:widowControl/>
              <w:spacing w:line="560" w:lineRule="exact"/>
              <w:jc w:val="center"/>
              <w:rPr>
                <w:rFonts w:hint="eastAsia" w:ascii="仿宋" w:hAnsi="仿宋" w:eastAsia="仿宋" w:cs="仿宋"/>
                <w:b/>
                <w:bCs/>
                <w:color w:val="000000"/>
                <w:kern w:val="0"/>
                <w:sz w:val="24"/>
                <w:szCs w:val="24"/>
                <w:vertAlign w:val="baseline"/>
                <w:lang w:eastAsia="zh-CN"/>
              </w:rPr>
            </w:pPr>
          </w:p>
        </w:tc>
        <w:tc>
          <w:tcPr>
            <w:tcW w:w="6075" w:type="dxa"/>
            <w:vAlign w:val="center"/>
          </w:tcPr>
          <w:p w14:paraId="0A3C8011">
            <w:pPr>
              <w:widowControl/>
              <w:spacing w:line="560" w:lineRule="exact"/>
              <w:jc w:val="left"/>
              <w:rPr>
                <w:rFonts w:hint="eastAsia" w:ascii="仿宋" w:hAnsi="仿宋" w:eastAsia="仿宋" w:cs="仿宋"/>
                <w:sz w:val="24"/>
                <w:szCs w:val="24"/>
              </w:rPr>
            </w:pPr>
            <w:r>
              <w:rPr>
                <w:rFonts w:hint="eastAsia" w:ascii="仿宋" w:hAnsi="仿宋" w:eastAsia="仿宋" w:cs="仿宋"/>
                <w:sz w:val="24"/>
                <w:szCs w:val="24"/>
              </w:rPr>
              <w:t>东、西区及中区电梯口需更换12只水泵与管道连接软管</w:t>
            </w:r>
          </w:p>
        </w:tc>
        <w:tc>
          <w:tcPr>
            <w:tcW w:w="1155" w:type="dxa"/>
            <w:vAlign w:val="center"/>
          </w:tcPr>
          <w:p w14:paraId="18005DEB">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0BB2F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continue"/>
            <w:vAlign w:val="center"/>
          </w:tcPr>
          <w:p w14:paraId="586B2FA9">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c>
          <w:tcPr>
            <w:tcW w:w="1710" w:type="dxa"/>
            <w:vMerge w:val="continue"/>
            <w:vAlign w:val="center"/>
          </w:tcPr>
          <w:p w14:paraId="70D117B0">
            <w:pPr>
              <w:widowControl/>
              <w:spacing w:line="560" w:lineRule="exact"/>
              <w:jc w:val="center"/>
              <w:rPr>
                <w:rFonts w:hint="eastAsia" w:ascii="仿宋" w:hAnsi="仿宋" w:eastAsia="仿宋" w:cs="仿宋"/>
                <w:b/>
                <w:bCs/>
                <w:color w:val="000000"/>
                <w:kern w:val="0"/>
                <w:sz w:val="24"/>
                <w:szCs w:val="24"/>
                <w:vertAlign w:val="baseline"/>
                <w:lang w:eastAsia="zh-CN"/>
              </w:rPr>
            </w:pPr>
          </w:p>
        </w:tc>
        <w:tc>
          <w:tcPr>
            <w:tcW w:w="6075" w:type="dxa"/>
            <w:vAlign w:val="center"/>
          </w:tcPr>
          <w:p w14:paraId="640B3259">
            <w:pPr>
              <w:widowControl/>
              <w:spacing w:line="560" w:lineRule="exact"/>
              <w:jc w:val="left"/>
              <w:rPr>
                <w:rFonts w:hint="eastAsia" w:ascii="仿宋" w:hAnsi="仿宋" w:eastAsia="仿宋" w:cs="仿宋"/>
                <w:sz w:val="24"/>
                <w:szCs w:val="24"/>
              </w:rPr>
            </w:pPr>
            <w:r>
              <w:rPr>
                <w:rFonts w:hint="eastAsia" w:ascii="仿宋" w:hAnsi="仿宋" w:eastAsia="仿宋" w:cs="仿宋"/>
                <w:sz w:val="24"/>
                <w:szCs w:val="24"/>
              </w:rPr>
              <w:t>中区电梯口需更换1只DN80 法兰接口、铜芯止回阀</w:t>
            </w:r>
          </w:p>
        </w:tc>
        <w:tc>
          <w:tcPr>
            <w:tcW w:w="1155" w:type="dxa"/>
            <w:vAlign w:val="center"/>
          </w:tcPr>
          <w:p w14:paraId="5BBA8811">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1CA73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continue"/>
            <w:vAlign w:val="center"/>
          </w:tcPr>
          <w:p w14:paraId="38B39A1F">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c>
          <w:tcPr>
            <w:tcW w:w="1710" w:type="dxa"/>
            <w:vMerge w:val="continue"/>
            <w:vAlign w:val="center"/>
          </w:tcPr>
          <w:p w14:paraId="5FBC0943">
            <w:pPr>
              <w:widowControl/>
              <w:spacing w:line="560" w:lineRule="exact"/>
              <w:jc w:val="center"/>
              <w:rPr>
                <w:rFonts w:hint="eastAsia" w:ascii="仿宋" w:hAnsi="仿宋" w:eastAsia="仿宋" w:cs="仿宋"/>
                <w:b/>
                <w:bCs/>
                <w:color w:val="000000"/>
                <w:kern w:val="0"/>
                <w:sz w:val="24"/>
                <w:szCs w:val="24"/>
                <w:vertAlign w:val="baseline"/>
                <w:lang w:eastAsia="zh-CN"/>
              </w:rPr>
            </w:pPr>
          </w:p>
        </w:tc>
        <w:tc>
          <w:tcPr>
            <w:tcW w:w="6075" w:type="dxa"/>
            <w:vAlign w:val="center"/>
          </w:tcPr>
          <w:p w14:paraId="25BE5C29">
            <w:pPr>
              <w:widowControl/>
              <w:spacing w:line="560" w:lineRule="exact"/>
              <w:jc w:val="left"/>
              <w:rPr>
                <w:rFonts w:hint="eastAsia" w:ascii="仿宋" w:hAnsi="仿宋" w:eastAsia="仿宋" w:cs="仿宋"/>
                <w:sz w:val="24"/>
                <w:szCs w:val="24"/>
              </w:rPr>
            </w:pPr>
            <w:r>
              <w:rPr>
                <w:rFonts w:hint="eastAsia" w:ascii="仿宋" w:hAnsi="仿宋" w:eastAsia="仿宋" w:cs="仿宋"/>
                <w:sz w:val="24"/>
                <w:szCs w:val="24"/>
              </w:rPr>
              <w:t>润远楼地下室东、西区需更换7只液位开关</w:t>
            </w:r>
          </w:p>
        </w:tc>
        <w:tc>
          <w:tcPr>
            <w:tcW w:w="1155" w:type="dxa"/>
            <w:vAlign w:val="center"/>
          </w:tcPr>
          <w:p w14:paraId="78301A65">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258D9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continue"/>
            <w:vAlign w:val="center"/>
          </w:tcPr>
          <w:p w14:paraId="6522DB37">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c>
          <w:tcPr>
            <w:tcW w:w="1710" w:type="dxa"/>
            <w:vMerge w:val="continue"/>
            <w:vAlign w:val="center"/>
          </w:tcPr>
          <w:p w14:paraId="7BC8652E">
            <w:pPr>
              <w:widowControl/>
              <w:spacing w:line="560" w:lineRule="exact"/>
              <w:jc w:val="center"/>
              <w:rPr>
                <w:rFonts w:hint="eastAsia" w:ascii="仿宋" w:hAnsi="仿宋" w:eastAsia="仿宋" w:cs="仿宋"/>
                <w:b/>
                <w:bCs/>
                <w:color w:val="000000"/>
                <w:kern w:val="0"/>
                <w:sz w:val="24"/>
                <w:szCs w:val="24"/>
                <w:vertAlign w:val="baseline"/>
                <w:lang w:eastAsia="zh-CN"/>
              </w:rPr>
            </w:pPr>
          </w:p>
        </w:tc>
        <w:tc>
          <w:tcPr>
            <w:tcW w:w="6075" w:type="dxa"/>
            <w:vAlign w:val="center"/>
          </w:tcPr>
          <w:p w14:paraId="6BC6999F">
            <w:pPr>
              <w:widowControl/>
              <w:spacing w:line="560" w:lineRule="exact"/>
              <w:jc w:val="left"/>
              <w:rPr>
                <w:rFonts w:hint="eastAsia" w:ascii="仿宋" w:hAnsi="仿宋" w:eastAsia="仿宋" w:cs="仿宋"/>
                <w:sz w:val="24"/>
                <w:szCs w:val="24"/>
              </w:rPr>
            </w:pPr>
            <w:r>
              <w:rPr>
                <w:rFonts w:hint="eastAsia" w:ascii="仿宋" w:hAnsi="仿宋" w:eastAsia="仿宋" w:cs="仿宋"/>
                <w:sz w:val="24"/>
                <w:szCs w:val="24"/>
                <w:lang w:val="en-US" w:eastAsia="zh-CN"/>
              </w:rPr>
              <w:t>要求检查</w:t>
            </w:r>
            <w:r>
              <w:rPr>
                <w:rFonts w:hint="eastAsia" w:ascii="仿宋" w:hAnsi="仿宋" w:eastAsia="仿宋" w:cs="仿宋"/>
                <w:sz w:val="24"/>
                <w:szCs w:val="24"/>
              </w:rPr>
              <w:t>所有配电箱必须保证能自动工作</w:t>
            </w:r>
          </w:p>
        </w:tc>
        <w:tc>
          <w:tcPr>
            <w:tcW w:w="1155" w:type="dxa"/>
            <w:vAlign w:val="center"/>
          </w:tcPr>
          <w:p w14:paraId="262BCA6A">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bl>
    <w:p w14:paraId="16DFF943">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textAlignment w:val="auto"/>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rPr>
        <w:t>具体要求</w:t>
      </w:r>
      <w:r>
        <w:rPr>
          <w:rFonts w:hint="eastAsia" w:ascii="仿宋_GB2312" w:eastAsia="仿宋_GB2312" w:cs="仿宋_GB2312"/>
          <w:color w:val="000000"/>
          <w:sz w:val="28"/>
          <w:szCs w:val="28"/>
          <w:lang w:eastAsia="zh-CN"/>
        </w:rPr>
        <w:t>：</w:t>
      </w:r>
    </w:p>
    <w:p w14:paraId="0F4E3F9A">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1.液位控制器：15A、250V，交流电。</w:t>
      </w:r>
    </w:p>
    <w:p w14:paraId="53FB4B58">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2.水泵：国标380V</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2.2KW，出口直径DN65，铜芯，扬程30米。</w:t>
      </w:r>
    </w:p>
    <w:p w14:paraId="4B5C12ED">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textAlignment w:val="auto"/>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rPr>
        <w:t>3.双水泵控制器：WP1B1-12/FAC380V，2.2KW，浮球型。</w:t>
      </w:r>
    </w:p>
    <w:p w14:paraId="53BFBEA7">
      <w:pPr>
        <w:widowControl/>
        <w:spacing w:line="560" w:lineRule="exact"/>
        <w:ind w:firstLine="602" w:firstLineChars="200"/>
        <w:rPr>
          <w:rFonts w:hint="eastAsia" w:ascii="楷体_GB2312" w:hAnsi="楷体_GB2312" w:eastAsia="楷体_GB2312" w:cs="楷体_GB2312"/>
          <w:b/>
          <w:bCs/>
          <w:color w:val="000000"/>
          <w:kern w:val="0"/>
          <w:sz w:val="30"/>
          <w:szCs w:val="30"/>
          <w:lang w:eastAsia="zh-CN"/>
        </w:rPr>
      </w:pPr>
      <w:r>
        <w:rPr>
          <w:rFonts w:hint="eastAsia" w:ascii="楷体_GB2312" w:hAnsi="楷体_GB2312" w:eastAsia="楷体_GB2312" w:cs="楷体_GB2312"/>
          <w:b/>
          <w:bCs/>
          <w:color w:val="000000"/>
          <w:kern w:val="0"/>
          <w:sz w:val="30"/>
          <w:szCs w:val="30"/>
          <w:lang w:eastAsia="zh-CN"/>
        </w:rPr>
        <w:t>二、资质要求</w:t>
      </w:r>
    </w:p>
    <w:p w14:paraId="08397661">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40D6475D">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textAlignment w:val="auto"/>
        <w:rPr>
          <w:rFonts w:hint="eastAsia" w:ascii="仿宋_GB2312" w:eastAsia="仿宋_GB2312" w:cs="仿宋_GB2312"/>
          <w:color w:val="000000"/>
          <w:sz w:val="28"/>
          <w:szCs w:val="28"/>
          <w:lang w:eastAsia="zh-CN"/>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w:t>
      </w:r>
    </w:p>
    <w:p w14:paraId="4A2BC54C">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2B90DDCD">
      <w:pPr>
        <w:pStyle w:val="15"/>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default" w:ascii="仿宋_GB2312" w:hAnsi="Calibri" w:eastAsia="仿宋_GB2312" w:cs="仿宋_GB2312"/>
          <w:color w:val="000000"/>
          <w:kern w:val="2"/>
          <w:sz w:val="28"/>
          <w:szCs w:val="28"/>
          <w:lang w:val="en-US" w:eastAsia="zh-CN" w:bidi="ar-SA"/>
        </w:rPr>
      </w:pPr>
      <w:r>
        <w:rPr>
          <w:rFonts w:hint="eastAsia" w:ascii="仿宋_GB2312" w:hAnsi="Calibri" w:eastAsia="仿宋_GB2312" w:cs="仿宋_GB2312"/>
          <w:color w:val="000000"/>
          <w:kern w:val="2"/>
          <w:sz w:val="28"/>
          <w:szCs w:val="28"/>
          <w:lang w:val="en-US" w:eastAsia="zh-CN" w:bidi="ar-SA"/>
        </w:rPr>
        <w:t>4.投标供应商须具备相应资质</w:t>
      </w:r>
      <w:r>
        <w:rPr>
          <w:rFonts w:hint="eastAsia" w:ascii="仿宋_GB2312" w:eastAsia="仿宋_GB2312" w:cs="仿宋_GB2312"/>
          <w:color w:val="000000"/>
          <w:kern w:val="2"/>
          <w:sz w:val="28"/>
          <w:szCs w:val="28"/>
          <w:lang w:val="en-US" w:eastAsia="zh-CN" w:bidi="ar-SA"/>
        </w:rPr>
        <w:t>。</w:t>
      </w:r>
    </w:p>
    <w:p w14:paraId="4D88363C">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5</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057C5312">
      <w:pPr>
        <w:widowControl/>
        <w:spacing w:line="560" w:lineRule="exact"/>
        <w:ind w:firstLine="643" w:firstLineChars="200"/>
        <w:rPr>
          <w:rFonts w:hint="eastAsia" w:ascii="楷体_GB2312" w:hAnsi="楷体_GB2312" w:eastAsia="楷体_GB2312" w:cs="楷体_GB2312"/>
          <w:b/>
          <w:bCs/>
          <w:color w:val="000000"/>
          <w:kern w:val="0"/>
          <w:sz w:val="32"/>
          <w:szCs w:val="32"/>
          <w:lang w:eastAsia="zh-CN"/>
        </w:rPr>
      </w:pPr>
      <w:r>
        <w:rPr>
          <w:rFonts w:hint="eastAsia" w:ascii="楷体_GB2312" w:hAnsi="楷体_GB2312" w:eastAsia="楷体_GB2312" w:cs="楷体_GB2312"/>
          <w:b/>
          <w:bCs/>
          <w:color w:val="000000"/>
          <w:kern w:val="0"/>
          <w:sz w:val="32"/>
          <w:szCs w:val="32"/>
          <w:lang w:eastAsia="zh-CN"/>
        </w:rPr>
        <w:t>三、工期和供期：</w:t>
      </w:r>
    </w:p>
    <w:p w14:paraId="23DB9351">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建设地点：江苏省盐城技师学院</w:t>
      </w:r>
      <w:r>
        <w:rPr>
          <w:rFonts w:hint="eastAsia" w:ascii="仿宋_GB2312" w:eastAsia="仿宋_GB2312" w:cs="仿宋_GB2312"/>
          <w:color w:val="000000"/>
          <w:sz w:val="28"/>
          <w:szCs w:val="28"/>
          <w:lang w:val="en-US" w:eastAsia="zh-CN"/>
        </w:rPr>
        <w:t>海洋路</w:t>
      </w:r>
      <w:r>
        <w:rPr>
          <w:rFonts w:hint="eastAsia" w:ascii="仿宋_GB2312" w:eastAsia="仿宋_GB2312" w:cs="仿宋_GB2312"/>
          <w:color w:val="000000"/>
          <w:sz w:val="28"/>
          <w:szCs w:val="28"/>
          <w:lang w:eastAsia="zh-CN"/>
        </w:rPr>
        <w:t>校区</w:t>
      </w:r>
      <w:r>
        <w:rPr>
          <w:rFonts w:hint="eastAsia" w:ascii="仿宋_GB2312" w:eastAsia="仿宋_GB2312" w:cs="仿宋_GB2312"/>
          <w:color w:val="000000"/>
          <w:sz w:val="28"/>
          <w:szCs w:val="28"/>
          <w:lang w:val="en-US" w:eastAsia="zh-CN"/>
        </w:rPr>
        <w:t>内</w:t>
      </w:r>
      <w:r>
        <w:rPr>
          <w:rFonts w:hint="eastAsia" w:ascii="仿宋_GB2312" w:eastAsia="仿宋_GB2312" w:cs="仿宋_GB2312"/>
          <w:color w:val="000000"/>
          <w:sz w:val="28"/>
          <w:szCs w:val="28"/>
        </w:rPr>
        <w:t>。</w:t>
      </w:r>
    </w:p>
    <w:p w14:paraId="0A6EF016">
      <w:pPr>
        <w:snapToGrid w:val="0"/>
        <w:spacing w:line="460" w:lineRule="exact"/>
        <w:ind w:firstLine="560" w:firstLineChars="200"/>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工期要求：</w:t>
      </w:r>
      <w:r>
        <w:rPr>
          <w:rFonts w:hint="eastAsia" w:ascii="仿宋_GB2312" w:eastAsia="仿宋_GB2312" w:cs="仿宋_GB2312"/>
          <w:color w:val="000000"/>
          <w:sz w:val="28"/>
          <w:szCs w:val="28"/>
          <w:lang w:val="en-US" w:eastAsia="zh-CN"/>
        </w:rPr>
        <w:t>30个</w:t>
      </w: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w:t>
      </w:r>
      <w:r>
        <w:rPr>
          <w:rFonts w:hint="eastAsia" w:ascii="仿宋_GB2312" w:eastAsia="仿宋_GB2312" w:cs="仿宋_GB2312"/>
          <w:color w:val="000000"/>
          <w:sz w:val="28"/>
          <w:szCs w:val="28"/>
          <w:lang w:val="en-US" w:eastAsia="zh-CN"/>
        </w:rPr>
        <w:t>。</w:t>
      </w:r>
    </w:p>
    <w:p w14:paraId="1D31C01F">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3.质量标准：国家标准</w:t>
      </w:r>
      <w:r>
        <w:rPr>
          <w:rFonts w:hint="eastAsia" w:ascii="仿宋_GB2312" w:eastAsia="仿宋_GB2312" w:cs="仿宋_GB2312"/>
          <w:color w:val="000000"/>
          <w:sz w:val="28"/>
          <w:szCs w:val="28"/>
        </w:rPr>
        <w:t>。</w:t>
      </w:r>
    </w:p>
    <w:p w14:paraId="37746272">
      <w:pPr>
        <w:widowControl/>
        <w:spacing w:line="560" w:lineRule="exact"/>
        <w:ind w:firstLine="643" w:firstLineChars="200"/>
        <w:rPr>
          <w:rFonts w:hint="eastAsia" w:ascii="楷体_GB2312" w:hAnsi="楷体_GB2312" w:eastAsia="楷体_GB2312" w:cs="楷体_GB2312"/>
          <w:b/>
          <w:bCs/>
          <w:color w:val="000000"/>
          <w:kern w:val="0"/>
          <w:sz w:val="32"/>
          <w:szCs w:val="32"/>
          <w:lang w:eastAsia="zh-CN"/>
        </w:rPr>
      </w:pPr>
      <w:r>
        <w:rPr>
          <w:rFonts w:hint="eastAsia" w:ascii="楷体_GB2312" w:hAnsi="楷体_GB2312" w:eastAsia="楷体_GB2312" w:cs="楷体_GB2312"/>
          <w:b/>
          <w:bCs/>
          <w:color w:val="000000"/>
          <w:kern w:val="0"/>
          <w:sz w:val="32"/>
          <w:szCs w:val="32"/>
          <w:lang w:eastAsia="zh-CN"/>
        </w:rPr>
        <w:t>四、询价文件获取、报价文件递交截止时间、开标时间及地点</w:t>
      </w:r>
    </w:p>
    <w:p w14:paraId="283AB9B1">
      <w:pPr>
        <w:pStyle w:val="14"/>
        <w:keepNext w:val="0"/>
        <w:keepLines w:val="0"/>
        <w:pageBreakBefore w:val="0"/>
        <w:widowControl w:val="0"/>
        <w:suppressLineNumbers w:val="0"/>
        <w:pBdr>
          <w:top w:val="none" w:color="auto" w:sz="0" w:space="1"/>
          <w:left w:val="none" w:color="auto" w:sz="0" w:space="4"/>
          <w:bottom w:val="none" w:color="auto" w:sz="0" w:space="1"/>
          <w:right w:val="none" w:color="auto" w:sz="0" w:space="4"/>
          <w:between w:val="none" w:color="auto" w:sz="0" w:space="0"/>
        </w:pBdr>
        <w:shd w:val="clear" w:fill="FFFFFF"/>
        <w:kinsoku/>
        <w:wordWrap/>
        <w:overflowPunct/>
        <w:topLinePunct w:val="0"/>
        <w:bidi w:val="0"/>
        <w:snapToGrid/>
        <w:spacing w:before="0" w:beforeAutospacing="0" w:after="0" w:afterAutospacing="0" w:line="480" w:lineRule="exact"/>
        <w:ind w:left="0" w:leftChars="0" w:right="0" w:rightChars="0" w:firstLine="560" w:firstLineChars="0"/>
        <w:jc w:val="both"/>
        <w:textAlignment w:val="auto"/>
        <w:rPr>
          <w:rFonts w:hint="default" w:ascii="仿宋_GB2312" w:eastAsia="仿宋_GB2312" w:cs="仿宋_GB2312"/>
          <w:b/>
          <w:bCs/>
          <w:color w:val="000000"/>
          <w:sz w:val="28"/>
          <w:szCs w:val="28"/>
          <w:u w:val="single" w:color="000000" w:themeColor="text1"/>
          <w:shd w:val="clear" w:fill="FFFFFF"/>
        </w:rPr>
      </w:pPr>
      <w:r>
        <w:rPr>
          <w:rFonts w:hint="default" w:ascii="仿宋_GB2312" w:eastAsia="仿宋_GB2312" w:cs="仿宋_GB2312"/>
          <w:color w:val="000000"/>
          <w:sz w:val="28"/>
          <w:szCs w:val="28"/>
          <w:shd w:val="clear" w:fill="FFFFFF"/>
        </w:rPr>
        <w:t>1.询价文件获取时间：</w:t>
      </w:r>
      <w:r>
        <w:rPr>
          <w:rFonts w:hint="default" w:ascii="仿宋_GB2312" w:eastAsia="仿宋_GB2312" w:cs="仿宋_GB2312"/>
          <w:b/>
          <w:bCs/>
          <w:color w:val="000000"/>
          <w:sz w:val="28"/>
          <w:szCs w:val="28"/>
          <w:u w:val="single" w:color="000000" w:themeColor="text1"/>
          <w:shd w:val="clear" w:fill="FFFFFF"/>
        </w:rPr>
        <w:t>202</w:t>
      </w:r>
      <w:r>
        <w:rPr>
          <w:rFonts w:hint="eastAsia" w:ascii="仿宋_GB2312" w:eastAsia="仿宋_GB2312" w:cs="仿宋_GB2312"/>
          <w:b/>
          <w:bCs/>
          <w:color w:val="000000"/>
          <w:sz w:val="28"/>
          <w:szCs w:val="28"/>
          <w:u w:val="single" w:color="000000" w:themeColor="text1"/>
          <w:shd w:val="clear" w:fill="FFFFFF"/>
          <w:lang w:val="en-US" w:eastAsia="zh-CN"/>
        </w:rPr>
        <w:t>5</w:t>
      </w:r>
      <w:r>
        <w:rPr>
          <w:rFonts w:hint="default" w:ascii="仿宋_GB2312" w:eastAsia="仿宋_GB2312" w:cs="仿宋_GB2312"/>
          <w:b/>
          <w:bCs/>
          <w:color w:val="000000"/>
          <w:sz w:val="28"/>
          <w:szCs w:val="28"/>
          <w:u w:val="single" w:color="000000" w:themeColor="text1"/>
          <w:shd w:val="clear" w:fill="FFFFFF"/>
        </w:rPr>
        <w:t>年</w:t>
      </w:r>
      <w:r>
        <w:rPr>
          <w:rFonts w:hint="eastAsia" w:ascii="仿宋_GB2312" w:eastAsia="仿宋_GB2312" w:cs="仿宋_GB2312"/>
          <w:b/>
          <w:bCs/>
          <w:color w:val="000000"/>
          <w:sz w:val="28"/>
          <w:szCs w:val="28"/>
          <w:u w:val="single" w:color="000000" w:themeColor="text1"/>
          <w:shd w:val="clear" w:fill="FFFFFF"/>
          <w:lang w:val="en-US" w:eastAsia="zh-CN"/>
        </w:rPr>
        <w:t>8</w:t>
      </w:r>
      <w:r>
        <w:rPr>
          <w:rFonts w:hint="default" w:ascii="仿宋_GB2312" w:eastAsia="仿宋_GB2312" w:cs="仿宋_GB2312"/>
          <w:b/>
          <w:bCs/>
          <w:color w:val="000000"/>
          <w:sz w:val="28"/>
          <w:szCs w:val="28"/>
          <w:u w:val="single" w:color="000000" w:themeColor="text1"/>
          <w:shd w:val="clear" w:fill="FFFFFF"/>
        </w:rPr>
        <w:t>月</w:t>
      </w:r>
      <w:r>
        <w:rPr>
          <w:rFonts w:hint="eastAsia" w:ascii="仿宋_GB2312" w:eastAsia="仿宋_GB2312" w:cs="仿宋_GB2312"/>
          <w:b/>
          <w:bCs/>
          <w:color w:val="000000"/>
          <w:sz w:val="28"/>
          <w:szCs w:val="28"/>
          <w:u w:val="single" w:color="000000" w:themeColor="text1"/>
          <w:shd w:val="clear" w:fill="FFFFFF"/>
          <w:lang w:val="en-US" w:eastAsia="zh-CN"/>
        </w:rPr>
        <w:t>18</w:t>
      </w:r>
      <w:r>
        <w:rPr>
          <w:rFonts w:hint="default" w:ascii="仿宋_GB2312" w:eastAsia="仿宋_GB2312" w:cs="仿宋_GB2312"/>
          <w:b/>
          <w:bCs/>
          <w:color w:val="000000"/>
          <w:sz w:val="28"/>
          <w:szCs w:val="28"/>
          <w:u w:val="single" w:color="000000" w:themeColor="text1"/>
          <w:shd w:val="clear" w:fill="FFFFFF"/>
        </w:rPr>
        <w:t>日—</w:t>
      </w:r>
      <w:r>
        <w:rPr>
          <w:rFonts w:hint="eastAsia" w:ascii="仿宋_GB2312" w:eastAsia="仿宋_GB2312" w:cs="仿宋_GB2312"/>
          <w:b/>
          <w:bCs/>
          <w:color w:val="000000"/>
          <w:sz w:val="28"/>
          <w:szCs w:val="28"/>
          <w:u w:val="single" w:color="000000" w:themeColor="text1"/>
          <w:shd w:val="clear" w:fill="FFFFFF"/>
          <w:lang w:val="en-US" w:eastAsia="zh-CN"/>
        </w:rPr>
        <w:t>8</w:t>
      </w:r>
      <w:r>
        <w:rPr>
          <w:rFonts w:hint="default" w:ascii="仿宋_GB2312" w:eastAsia="仿宋_GB2312" w:cs="仿宋_GB2312"/>
          <w:b/>
          <w:bCs/>
          <w:color w:val="000000"/>
          <w:sz w:val="28"/>
          <w:szCs w:val="28"/>
          <w:u w:val="single" w:color="000000" w:themeColor="text1"/>
          <w:shd w:val="clear" w:fill="FFFFFF"/>
        </w:rPr>
        <w:t>月</w:t>
      </w:r>
      <w:r>
        <w:rPr>
          <w:rFonts w:hint="eastAsia" w:ascii="仿宋_GB2312" w:eastAsia="仿宋_GB2312" w:cs="仿宋_GB2312"/>
          <w:b/>
          <w:bCs/>
          <w:color w:val="000000"/>
          <w:sz w:val="28"/>
          <w:szCs w:val="28"/>
          <w:u w:val="single" w:color="000000" w:themeColor="text1"/>
          <w:shd w:val="clear" w:fill="FFFFFF"/>
          <w:lang w:val="en-US" w:eastAsia="zh-CN"/>
        </w:rPr>
        <w:t>20</w:t>
      </w:r>
      <w:r>
        <w:rPr>
          <w:rFonts w:hint="default" w:ascii="仿宋_GB2312" w:eastAsia="仿宋_GB2312" w:cs="仿宋_GB2312"/>
          <w:b/>
          <w:bCs/>
          <w:color w:val="000000"/>
          <w:sz w:val="28"/>
          <w:szCs w:val="28"/>
          <w:u w:val="single" w:color="000000" w:themeColor="text1"/>
          <w:shd w:val="clear" w:fill="FFFFFF"/>
        </w:rPr>
        <w:t>日（9:00-11:00；15:00—17:30）；</w:t>
      </w:r>
    </w:p>
    <w:p w14:paraId="278E69BE">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地点：盐城市</w:t>
      </w:r>
      <w:r>
        <w:rPr>
          <w:rFonts w:hint="eastAsia" w:ascii="仿宋_GB2312" w:eastAsia="仿宋_GB2312" w:cs="仿宋_GB2312"/>
          <w:color w:val="000000"/>
          <w:sz w:val="28"/>
          <w:szCs w:val="28"/>
          <w:shd w:val="clear" w:fill="FFFFFF"/>
          <w:lang w:eastAsia="zh-CN"/>
        </w:rPr>
        <w:t>盐都区海洋路</w:t>
      </w:r>
      <w:r>
        <w:rPr>
          <w:rFonts w:hint="eastAsia" w:ascii="仿宋_GB2312" w:eastAsia="仿宋_GB2312" w:cs="仿宋_GB2312"/>
          <w:color w:val="000000"/>
          <w:sz w:val="28"/>
          <w:szCs w:val="28"/>
          <w:shd w:val="clear" w:fill="FFFFFF"/>
          <w:lang w:val="en-US" w:eastAsia="zh-CN"/>
        </w:rPr>
        <w:t>29号江苏省盐城技师学院匠心楼1411</w:t>
      </w:r>
      <w:r>
        <w:rPr>
          <w:rFonts w:hint="default" w:ascii="仿宋_GB2312" w:eastAsia="仿宋_GB2312" w:cs="仿宋_GB2312"/>
          <w:color w:val="000000"/>
          <w:sz w:val="28"/>
          <w:szCs w:val="28"/>
          <w:shd w:val="clear" w:fill="FFFFFF"/>
        </w:rPr>
        <w:t>。</w:t>
      </w:r>
    </w:p>
    <w:p w14:paraId="69656730">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rPr>
          <w:rFonts w:hint="eastAsia" w:ascii="仿宋_GB2312" w:eastAsia="仿宋_GB2312" w:cs="仿宋_GB2312"/>
          <w:color w:val="000000"/>
          <w:sz w:val="28"/>
          <w:szCs w:val="28"/>
          <w:shd w:val="clear" w:fill="FFFFFF"/>
          <w:lang w:val="en-US" w:eastAsia="zh-CN"/>
        </w:rPr>
      </w:pPr>
      <w:r>
        <w:rPr>
          <w:rFonts w:hint="default" w:ascii="仿宋_GB2312" w:eastAsia="仿宋_GB2312" w:cs="仿宋_GB2312"/>
          <w:color w:val="000000"/>
          <w:sz w:val="28"/>
          <w:szCs w:val="28"/>
          <w:shd w:val="clear" w:fill="FFFFFF"/>
        </w:rPr>
        <w:t>联系人：</w:t>
      </w:r>
      <w:r>
        <w:rPr>
          <w:rFonts w:hint="eastAsia" w:ascii="仿宋_GB2312" w:eastAsia="仿宋_GB2312" w:cs="仿宋_GB2312"/>
          <w:color w:val="000000"/>
          <w:sz w:val="28"/>
          <w:szCs w:val="28"/>
          <w:shd w:val="clear" w:fill="FFFFFF"/>
          <w:lang w:eastAsia="zh-CN"/>
        </w:rPr>
        <w:t>邵</w:t>
      </w:r>
      <w:r>
        <w:rPr>
          <w:rFonts w:hint="default" w:ascii="仿宋_GB2312" w:eastAsia="仿宋_GB2312" w:cs="仿宋_GB2312"/>
          <w:color w:val="000000"/>
          <w:sz w:val="28"/>
          <w:szCs w:val="28"/>
          <w:shd w:val="clear" w:fill="FFFFFF"/>
        </w:rPr>
        <w:t>老师 0515—68661002/</w:t>
      </w:r>
      <w:r>
        <w:rPr>
          <w:rFonts w:hint="eastAsia" w:ascii="仿宋_GB2312" w:eastAsia="仿宋_GB2312" w:cs="仿宋_GB2312"/>
          <w:color w:val="000000"/>
          <w:sz w:val="28"/>
          <w:szCs w:val="28"/>
          <w:shd w:val="clear" w:fill="FFFFFF"/>
          <w:lang w:val="en-US" w:eastAsia="zh-CN"/>
        </w:rPr>
        <w:t>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09A7BAA6">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rPr>
          <w:sz w:val="32"/>
          <w:szCs w:val="32"/>
        </w:rPr>
      </w:pPr>
      <w:r>
        <w:rPr>
          <w:rFonts w:hint="default" w:ascii="仿宋_GB2312" w:eastAsia="仿宋_GB2312" w:cs="仿宋_GB2312"/>
          <w:color w:val="000000"/>
          <w:sz w:val="28"/>
          <w:szCs w:val="28"/>
          <w:shd w:val="clear" w:fill="FFFFFF"/>
        </w:rPr>
        <w:t>2.报价文件递交截止时间：</w:t>
      </w:r>
      <w:r>
        <w:rPr>
          <w:rFonts w:hint="default" w:ascii="仿宋_GB2312" w:eastAsia="仿宋_GB2312" w:cs="仿宋_GB2312"/>
          <w:b/>
          <w:bCs/>
          <w:color w:val="000000"/>
          <w:sz w:val="28"/>
          <w:szCs w:val="28"/>
          <w:u w:val="single"/>
          <w:shd w:val="clear" w:fill="FFFFFF"/>
        </w:rPr>
        <w:t>2</w:t>
      </w:r>
      <w:r>
        <w:rPr>
          <w:rFonts w:hint="default" w:ascii="仿宋_GB2312" w:eastAsia="仿宋_GB2312" w:cs="仿宋_GB2312"/>
          <w:b/>
          <w:bCs/>
          <w:color w:val="000000"/>
          <w:sz w:val="32"/>
          <w:szCs w:val="32"/>
          <w:u w:val="single"/>
          <w:shd w:val="clear" w:fill="FFFFFF"/>
        </w:rPr>
        <w:t>02</w:t>
      </w:r>
      <w:r>
        <w:rPr>
          <w:rFonts w:hint="eastAsia" w:ascii="仿宋_GB2312" w:eastAsia="仿宋_GB2312" w:cs="仿宋_GB2312"/>
          <w:b/>
          <w:bCs/>
          <w:color w:val="000000"/>
          <w:sz w:val="32"/>
          <w:szCs w:val="32"/>
          <w:u w:val="single"/>
          <w:shd w:val="clear" w:fill="FFFFFF"/>
          <w:lang w:val="en-US" w:eastAsia="zh-CN"/>
        </w:rPr>
        <w:t>5</w:t>
      </w:r>
      <w:r>
        <w:rPr>
          <w:rFonts w:hint="default" w:ascii="仿宋_GB2312" w:eastAsia="仿宋_GB2312" w:cs="仿宋_GB2312"/>
          <w:b/>
          <w:bCs/>
          <w:color w:val="000000"/>
          <w:sz w:val="32"/>
          <w:szCs w:val="32"/>
          <w:u w:val="single"/>
          <w:shd w:val="clear" w:fill="FFFFFF"/>
        </w:rPr>
        <w:t>年</w:t>
      </w:r>
      <w:r>
        <w:rPr>
          <w:rFonts w:hint="eastAsia" w:ascii="仿宋_GB2312" w:eastAsia="仿宋_GB2312" w:cs="仿宋_GB2312"/>
          <w:b/>
          <w:bCs/>
          <w:color w:val="000000"/>
          <w:sz w:val="32"/>
          <w:szCs w:val="32"/>
          <w:u w:val="single"/>
          <w:shd w:val="clear" w:fill="FFFFFF"/>
          <w:lang w:val="en-US" w:eastAsia="zh-CN"/>
        </w:rPr>
        <w:t>8</w:t>
      </w:r>
      <w:r>
        <w:rPr>
          <w:rFonts w:hint="default" w:ascii="仿宋_GB2312" w:eastAsia="仿宋_GB2312" w:cs="仿宋_GB2312"/>
          <w:b/>
          <w:bCs/>
          <w:color w:val="000000"/>
          <w:sz w:val="32"/>
          <w:szCs w:val="32"/>
          <w:u w:val="single"/>
          <w:shd w:val="clear" w:fill="FFFFFF"/>
        </w:rPr>
        <w:t>月</w:t>
      </w:r>
      <w:r>
        <w:rPr>
          <w:rFonts w:hint="eastAsia" w:ascii="仿宋_GB2312" w:eastAsia="仿宋_GB2312" w:cs="仿宋_GB2312"/>
          <w:b/>
          <w:bCs/>
          <w:color w:val="000000"/>
          <w:sz w:val="32"/>
          <w:szCs w:val="32"/>
          <w:u w:val="single"/>
          <w:shd w:val="clear" w:fill="FFFFFF"/>
          <w:lang w:val="en-US" w:eastAsia="zh-CN"/>
        </w:rPr>
        <w:t>23</w:t>
      </w:r>
      <w:r>
        <w:rPr>
          <w:rFonts w:hint="default" w:ascii="仿宋_GB2312" w:eastAsia="仿宋_GB2312" w:cs="仿宋_GB2312"/>
          <w:b/>
          <w:bCs/>
          <w:color w:val="000000"/>
          <w:sz w:val="32"/>
          <w:szCs w:val="32"/>
          <w:u w:val="single"/>
          <w:shd w:val="clear" w:fill="FFFFFF"/>
        </w:rPr>
        <w:t>日</w:t>
      </w:r>
      <w:r>
        <w:rPr>
          <w:rFonts w:hint="eastAsia" w:ascii="仿宋_GB2312" w:eastAsia="仿宋_GB2312" w:cs="仿宋_GB2312"/>
          <w:b/>
          <w:bCs/>
          <w:color w:val="000000"/>
          <w:sz w:val="32"/>
          <w:szCs w:val="32"/>
          <w:u w:val="single"/>
          <w:shd w:val="clear" w:fill="FFFFFF"/>
          <w:lang w:val="en-US" w:eastAsia="zh-CN"/>
        </w:rPr>
        <w:t>09</w:t>
      </w:r>
      <w:r>
        <w:rPr>
          <w:rFonts w:hint="default" w:ascii="仿宋_GB2312" w:eastAsia="仿宋_GB2312" w:cs="仿宋_GB2312"/>
          <w:b/>
          <w:bCs/>
          <w:color w:val="000000"/>
          <w:sz w:val="32"/>
          <w:szCs w:val="32"/>
          <w:u w:val="single"/>
          <w:shd w:val="clear" w:fill="FFFFFF"/>
        </w:rPr>
        <w:t>时</w:t>
      </w:r>
      <w:r>
        <w:rPr>
          <w:rFonts w:hint="eastAsia" w:ascii="仿宋_GB2312" w:eastAsia="仿宋_GB2312" w:cs="仿宋_GB2312"/>
          <w:b/>
          <w:bCs/>
          <w:color w:val="000000"/>
          <w:sz w:val="32"/>
          <w:szCs w:val="32"/>
          <w:u w:val="single"/>
          <w:shd w:val="clear" w:fill="FFFFFF"/>
          <w:lang w:val="en-US" w:eastAsia="zh-CN"/>
        </w:rPr>
        <w:t>20</w:t>
      </w:r>
      <w:r>
        <w:rPr>
          <w:rFonts w:hint="default" w:ascii="仿宋_GB2312" w:eastAsia="仿宋_GB2312" w:cs="仿宋_GB2312"/>
          <w:b/>
          <w:bCs/>
          <w:color w:val="000000"/>
          <w:sz w:val="32"/>
          <w:szCs w:val="32"/>
          <w:u w:val="single"/>
          <w:shd w:val="clear" w:fill="FFFFFF"/>
        </w:rPr>
        <w:t>分</w:t>
      </w:r>
      <w:r>
        <w:rPr>
          <w:rFonts w:hint="eastAsia" w:ascii="仿宋_GB2312" w:eastAsia="仿宋_GB2312" w:cs="仿宋_GB2312"/>
          <w:b/>
          <w:bCs/>
          <w:color w:val="000000"/>
          <w:sz w:val="32"/>
          <w:szCs w:val="32"/>
          <w:u w:val="single"/>
          <w:shd w:val="clear" w:fill="FFFFFF"/>
          <w:lang w:val="en-US" w:eastAsia="zh-CN"/>
        </w:rPr>
        <w:t>00</w:t>
      </w:r>
      <w:r>
        <w:rPr>
          <w:rFonts w:hint="default" w:ascii="仿宋_GB2312" w:eastAsia="仿宋_GB2312" w:cs="仿宋_GB2312"/>
          <w:b/>
          <w:bCs/>
          <w:color w:val="000000"/>
          <w:sz w:val="32"/>
          <w:szCs w:val="32"/>
          <w:u w:val="single"/>
          <w:shd w:val="clear" w:fill="FFFFFF"/>
        </w:rPr>
        <w:t>秒；</w:t>
      </w:r>
    </w:p>
    <w:p w14:paraId="72638BFE">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3.开标时间：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8</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23</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09</w:t>
      </w:r>
      <w:r>
        <w:rPr>
          <w:rFonts w:hint="default" w:ascii="仿宋_GB2312" w:eastAsia="仿宋_GB2312" w:cs="仿宋_GB2312"/>
          <w:b/>
          <w:bCs/>
          <w:color w:val="000000"/>
          <w:sz w:val="28"/>
          <w:szCs w:val="28"/>
          <w:u w:val="single"/>
          <w:shd w:val="clear" w:fill="FFFFFF"/>
        </w:rPr>
        <w:t>时</w:t>
      </w:r>
      <w:r>
        <w:rPr>
          <w:rFonts w:hint="eastAsia" w:ascii="仿宋_GB2312" w:eastAsia="仿宋_GB2312" w:cs="仿宋_GB2312"/>
          <w:b/>
          <w:bCs/>
          <w:color w:val="000000"/>
          <w:sz w:val="28"/>
          <w:szCs w:val="28"/>
          <w:u w:val="single"/>
          <w:shd w:val="clear" w:fill="FFFFFF"/>
          <w:lang w:val="en-US" w:eastAsia="zh-CN"/>
        </w:rPr>
        <w:t>20</w:t>
      </w:r>
      <w:r>
        <w:rPr>
          <w:rFonts w:hint="default" w:ascii="仿宋_GB2312" w:eastAsia="仿宋_GB2312" w:cs="仿宋_GB2312"/>
          <w:b/>
          <w:bCs/>
          <w:color w:val="000000"/>
          <w:sz w:val="28"/>
          <w:szCs w:val="28"/>
          <w:u w:val="single"/>
          <w:shd w:val="clear" w:fill="FFFFFF"/>
        </w:rPr>
        <w:t>分00秒；</w:t>
      </w:r>
    </w:p>
    <w:p w14:paraId="5F13FBB0">
      <w:pPr>
        <w:keepNext w:val="0"/>
        <w:keepLines w:val="0"/>
        <w:pageBreakBefore w:val="0"/>
        <w:widowControl w:val="0"/>
        <w:shd w:val="clear" w:color="auto" w:fill="FFFFFF"/>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bCs/>
          <w:color w:val="000000"/>
          <w:sz w:val="28"/>
          <w:szCs w:val="28"/>
          <w:lang w:val="en-US"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14会议室）。报价文件必须包含：</w:t>
      </w:r>
      <w:r>
        <w:rPr>
          <w:rFonts w:hint="eastAsia" w:ascii="仿宋_GB2312" w:hAnsi="仿宋_GB2312" w:eastAsia="仿宋_GB2312" w:cs="仿宋_GB2312"/>
          <w:b/>
          <w:bCs/>
          <w:color w:val="000000"/>
          <w:sz w:val="28"/>
          <w:szCs w:val="28"/>
          <w:lang w:val="en-US" w:eastAsia="zh-CN"/>
        </w:rPr>
        <w:t>询价回复函（盖章）、诚实守信承诺书、营业执照复印件盖公章、法定代表人（盖章）的授权委托书、法定代表人身份证复印件盖公章、佐证符合资格条件等资料，报价文件须密封，在封口处盖章。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w:t>
      </w:r>
      <w:r>
        <w:rPr>
          <w:rFonts w:hint="eastAsia" w:ascii="仿宋_GB2312" w:hAnsi="仿宋_GB2312" w:eastAsia="仿宋_GB2312" w:cs="仿宋_GB2312"/>
          <w:color w:val="000000"/>
          <w:sz w:val="28"/>
          <w:szCs w:val="28"/>
        </w:rPr>
        <w:t>并验收合格，项目完成后全额退还（无息）。</w:t>
      </w:r>
    </w:p>
    <w:p w14:paraId="43046D3B">
      <w:pPr>
        <w:keepNext w:val="0"/>
        <w:keepLines w:val="0"/>
        <w:pageBreakBefore w:val="0"/>
        <w:kinsoku/>
        <w:wordWrap/>
        <w:overflowPunct/>
        <w:topLinePunct w:val="0"/>
        <w:bidi w:val="0"/>
        <w:adjustRightInd w:val="0"/>
        <w:snapToGrid w:val="0"/>
        <w:spacing w:line="48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王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44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14"/>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46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0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23"/>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23"/>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23"/>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23"/>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jc w:val="center"/>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8</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18</w:t>
      </w:r>
      <w:r>
        <w:rPr>
          <w:rFonts w:hint="eastAsia" w:ascii="仿宋_GB2312" w:hAnsi="仿宋_GB2312" w:eastAsia="仿宋_GB2312" w:cs="仿宋_GB2312"/>
          <w:color w:val="000000"/>
          <w:sz w:val="28"/>
          <w:szCs w:val="28"/>
          <w:lang w:eastAsia="zh-CN"/>
        </w:rPr>
        <w:t>日</w:t>
      </w:r>
    </w:p>
    <w:p w14:paraId="5819F70E">
      <w:pPr>
        <w:keepNext w:val="0"/>
        <w:keepLines w:val="0"/>
        <w:pageBreakBefore w:val="0"/>
        <w:widowControl w:val="0"/>
        <w:shd w:val="clear" w:color="auto" w:fill="FFFFFF"/>
        <w:kinsoku/>
        <w:wordWrap/>
        <w:overflowPunct/>
        <w:topLinePunct w:val="0"/>
        <w:autoSpaceDE/>
        <w:autoSpaceDN/>
        <w:bidi w:val="0"/>
        <w:adjustRightInd/>
        <w:snapToGrid/>
        <w:spacing w:line="480" w:lineRule="exact"/>
        <w:ind w:firstLine="560" w:firstLineChars="200"/>
        <w:textAlignment w:val="auto"/>
        <w:rPr>
          <w:rFonts w:hint="eastAsia"/>
          <w:lang w:eastAsia="zh-CN"/>
        </w:rPr>
      </w:pPr>
      <w:r>
        <w:rPr>
          <w:rFonts w:hint="eastAsia" w:ascii="仿宋_GB2312" w:hAnsi="仿宋_GB2312" w:eastAsia="仿宋_GB2312" w:cs="仿宋_GB2312"/>
          <w:color w:val="000000"/>
          <w:sz w:val="28"/>
          <w:szCs w:val="28"/>
          <w:lang w:val="en-US" w:eastAsia="zh-CN"/>
        </w:rPr>
        <w:t xml:space="preserve">              </w:t>
      </w:r>
    </w:p>
    <w:p w14:paraId="24FF96C2">
      <w:pPr>
        <w:jc w:val="center"/>
        <w:rPr>
          <w:rFonts w:hint="eastAsia" w:ascii="黑体" w:eastAsia="黑体" w:cs="黑体"/>
          <w:color w:val="000000"/>
          <w:sz w:val="44"/>
          <w:szCs w:val="44"/>
        </w:rPr>
      </w:pPr>
    </w:p>
    <w:p w14:paraId="47E8BD8F">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default" w:ascii="黑体" w:hAnsi="宋体" w:eastAsia="黑体" w:cs="黑体"/>
          <w:color w:val="000000"/>
          <w:sz w:val="28"/>
          <w:szCs w:val="28"/>
          <w:lang w:val="en-US" w:eastAsia="zh-CN"/>
        </w:rPr>
      </w:pPr>
      <w:r>
        <w:rPr>
          <w:rFonts w:hint="eastAsia" w:ascii="黑体" w:hAnsi="宋体" w:eastAsia="黑体" w:cs="黑体"/>
          <w:color w:val="000000"/>
          <w:sz w:val="28"/>
          <w:szCs w:val="28"/>
          <w:lang w:val="en-US" w:eastAsia="zh-CN"/>
        </w:rPr>
        <w:t xml:space="preserve"> 两个校区地下水泵更换及维修采购项目（四次）分项报价表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7"/>
        <w:gridCol w:w="1710"/>
        <w:gridCol w:w="6075"/>
        <w:gridCol w:w="1155"/>
      </w:tblGrid>
      <w:tr w14:paraId="632FB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Align w:val="center"/>
          </w:tcPr>
          <w:p w14:paraId="4630821E">
            <w:pPr>
              <w:widowControl/>
              <w:spacing w:line="560" w:lineRule="exact"/>
              <w:jc w:val="center"/>
              <w:rPr>
                <w:rFonts w:hint="default" w:ascii="楷体_GB2312" w:hAnsi="楷体_GB2312" w:eastAsia="楷体_GB2312" w:cs="楷体_GB2312"/>
                <w:b/>
                <w:bCs/>
                <w:color w:val="000000"/>
                <w:kern w:val="0"/>
                <w:sz w:val="24"/>
                <w:szCs w:val="24"/>
                <w:vertAlign w:val="baseline"/>
                <w:lang w:val="en-US" w:eastAsia="zh-CN"/>
              </w:rPr>
            </w:pPr>
            <w:r>
              <w:rPr>
                <w:rFonts w:hint="eastAsia" w:ascii="楷体_GB2312" w:hAnsi="楷体_GB2312" w:eastAsia="楷体_GB2312" w:cs="楷体_GB2312"/>
                <w:b/>
                <w:bCs/>
                <w:color w:val="000000"/>
                <w:kern w:val="0"/>
                <w:sz w:val="24"/>
                <w:szCs w:val="24"/>
                <w:vertAlign w:val="baseline"/>
                <w:lang w:val="en-US" w:eastAsia="zh-CN"/>
              </w:rPr>
              <w:t>校区</w:t>
            </w:r>
          </w:p>
        </w:tc>
        <w:tc>
          <w:tcPr>
            <w:tcW w:w="1710" w:type="dxa"/>
            <w:shd w:val="clear" w:color="auto" w:fill="auto"/>
            <w:vAlign w:val="center"/>
          </w:tcPr>
          <w:p w14:paraId="668B4A19">
            <w:pPr>
              <w:widowControl/>
              <w:spacing w:line="560" w:lineRule="exact"/>
              <w:jc w:val="center"/>
              <w:rPr>
                <w:rFonts w:hint="default" w:ascii="楷体_GB2312" w:hAnsi="楷体_GB2312" w:eastAsia="楷体_GB2312" w:cs="楷体_GB2312"/>
                <w:b/>
                <w:bCs/>
                <w:color w:val="000000"/>
                <w:kern w:val="0"/>
                <w:sz w:val="24"/>
                <w:szCs w:val="24"/>
                <w:vertAlign w:val="baseline"/>
                <w:lang w:val="en-US" w:eastAsia="zh-CN" w:bidi="ar-SA"/>
              </w:rPr>
            </w:pPr>
            <w:r>
              <w:rPr>
                <w:rFonts w:hint="eastAsia" w:ascii="楷体_GB2312" w:hAnsi="楷体_GB2312" w:eastAsia="楷体_GB2312" w:cs="楷体_GB2312"/>
                <w:b/>
                <w:bCs/>
                <w:color w:val="000000"/>
                <w:kern w:val="0"/>
                <w:sz w:val="24"/>
                <w:szCs w:val="24"/>
                <w:vertAlign w:val="baseline"/>
                <w:lang w:val="en-US" w:eastAsia="zh-CN"/>
              </w:rPr>
              <w:t>地点</w:t>
            </w:r>
          </w:p>
        </w:tc>
        <w:tc>
          <w:tcPr>
            <w:tcW w:w="6075" w:type="dxa"/>
            <w:shd w:val="clear" w:color="auto" w:fill="auto"/>
            <w:vAlign w:val="center"/>
          </w:tcPr>
          <w:p w14:paraId="6EC47645">
            <w:pPr>
              <w:widowControl/>
              <w:spacing w:line="560" w:lineRule="exact"/>
              <w:jc w:val="center"/>
              <w:rPr>
                <w:rFonts w:hint="default" w:ascii="楷体_GB2312" w:hAnsi="楷体_GB2312" w:eastAsia="楷体_GB2312" w:cs="楷体_GB2312"/>
                <w:b/>
                <w:bCs/>
                <w:color w:val="000000"/>
                <w:kern w:val="0"/>
                <w:sz w:val="24"/>
                <w:szCs w:val="24"/>
                <w:vertAlign w:val="baseline"/>
                <w:lang w:val="en-US" w:eastAsia="zh-CN" w:bidi="ar-SA"/>
              </w:rPr>
            </w:pPr>
            <w:r>
              <w:rPr>
                <w:rFonts w:hint="eastAsia" w:ascii="楷体_GB2312" w:hAnsi="楷体_GB2312" w:eastAsia="楷体_GB2312" w:cs="楷体_GB2312"/>
                <w:b/>
                <w:bCs/>
                <w:color w:val="000000"/>
                <w:kern w:val="0"/>
                <w:sz w:val="24"/>
                <w:szCs w:val="24"/>
                <w:vertAlign w:val="baseline"/>
                <w:lang w:val="en-US" w:eastAsia="zh-CN"/>
              </w:rPr>
              <w:t>项目需求</w:t>
            </w:r>
          </w:p>
        </w:tc>
        <w:tc>
          <w:tcPr>
            <w:tcW w:w="1155" w:type="dxa"/>
            <w:shd w:val="clear" w:color="auto" w:fill="auto"/>
            <w:vAlign w:val="center"/>
          </w:tcPr>
          <w:p w14:paraId="00545ACF">
            <w:pPr>
              <w:widowControl/>
              <w:spacing w:line="560" w:lineRule="exact"/>
              <w:jc w:val="center"/>
              <w:rPr>
                <w:rFonts w:hint="default" w:ascii="楷体_GB2312" w:hAnsi="楷体_GB2312" w:eastAsia="楷体_GB2312" w:cs="楷体_GB2312"/>
                <w:b/>
                <w:bCs/>
                <w:color w:val="000000"/>
                <w:kern w:val="0"/>
                <w:sz w:val="24"/>
                <w:szCs w:val="24"/>
                <w:vertAlign w:val="baseline"/>
                <w:lang w:val="en-US" w:eastAsia="zh-CN" w:bidi="ar-SA"/>
              </w:rPr>
            </w:pPr>
            <w:r>
              <w:rPr>
                <w:rFonts w:hint="eastAsia" w:ascii="楷体_GB2312" w:hAnsi="楷体_GB2312" w:eastAsia="楷体_GB2312" w:cs="楷体_GB2312"/>
                <w:b/>
                <w:bCs/>
                <w:color w:val="000000"/>
                <w:kern w:val="0"/>
                <w:sz w:val="24"/>
                <w:szCs w:val="24"/>
                <w:vertAlign w:val="baseline"/>
                <w:lang w:val="en-US" w:eastAsia="zh-CN"/>
              </w:rPr>
              <w:t>金额</w:t>
            </w:r>
          </w:p>
        </w:tc>
      </w:tr>
      <w:tr w14:paraId="4A49B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restart"/>
            <w:vAlign w:val="center"/>
          </w:tcPr>
          <w:p w14:paraId="4564A865">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楷体_GB2312" w:hAnsi="楷体_GB2312" w:eastAsia="楷体_GB2312" w:cs="楷体_GB2312"/>
                <w:b/>
                <w:bCs/>
                <w:color w:val="000000"/>
                <w:kern w:val="0"/>
                <w:sz w:val="24"/>
                <w:szCs w:val="24"/>
                <w:vertAlign w:val="baseline"/>
                <w:lang w:val="en-US" w:eastAsia="zh-CN"/>
              </w:rPr>
            </w:pPr>
            <w:r>
              <w:rPr>
                <w:rFonts w:hint="eastAsia" w:ascii="楷体_GB2312" w:hAnsi="楷体_GB2312" w:eastAsia="楷体_GB2312" w:cs="楷体_GB2312"/>
                <w:b/>
                <w:bCs/>
                <w:color w:val="000000"/>
                <w:kern w:val="0"/>
                <w:sz w:val="24"/>
                <w:szCs w:val="24"/>
                <w:vertAlign w:val="baseline"/>
                <w:lang w:val="en-US" w:eastAsia="zh-CN"/>
              </w:rPr>
              <w:t>文</w:t>
            </w:r>
          </w:p>
          <w:p w14:paraId="4C30C8B2">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楷体_GB2312" w:hAnsi="楷体_GB2312" w:eastAsia="楷体_GB2312" w:cs="楷体_GB2312"/>
                <w:b/>
                <w:bCs/>
                <w:color w:val="000000"/>
                <w:kern w:val="0"/>
                <w:sz w:val="24"/>
                <w:szCs w:val="24"/>
                <w:vertAlign w:val="baseline"/>
                <w:lang w:val="en-US" w:eastAsia="zh-CN"/>
              </w:rPr>
            </w:pPr>
            <w:r>
              <w:rPr>
                <w:rFonts w:hint="eastAsia" w:ascii="楷体_GB2312" w:hAnsi="楷体_GB2312" w:eastAsia="楷体_GB2312" w:cs="楷体_GB2312"/>
                <w:b/>
                <w:bCs/>
                <w:color w:val="000000"/>
                <w:kern w:val="0"/>
                <w:sz w:val="24"/>
                <w:szCs w:val="24"/>
                <w:vertAlign w:val="baseline"/>
                <w:lang w:val="en-US" w:eastAsia="zh-CN"/>
              </w:rPr>
              <w:t>港</w:t>
            </w:r>
          </w:p>
          <w:p w14:paraId="0C439BCB">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楷体_GB2312" w:hAnsi="楷体_GB2312" w:eastAsia="楷体_GB2312" w:cs="楷体_GB2312"/>
                <w:b/>
                <w:bCs/>
                <w:color w:val="000000"/>
                <w:kern w:val="0"/>
                <w:sz w:val="24"/>
                <w:szCs w:val="24"/>
                <w:vertAlign w:val="baseline"/>
                <w:lang w:val="en-US" w:eastAsia="zh-CN"/>
              </w:rPr>
            </w:pPr>
            <w:r>
              <w:rPr>
                <w:rFonts w:hint="eastAsia" w:ascii="楷体_GB2312" w:hAnsi="楷体_GB2312" w:eastAsia="楷体_GB2312" w:cs="楷体_GB2312"/>
                <w:b/>
                <w:bCs/>
                <w:color w:val="000000"/>
                <w:kern w:val="0"/>
                <w:sz w:val="24"/>
                <w:szCs w:val="24"/>
                <w:vertAlign w:val="baseline"/>
                <w:lang w:val="en-US" w:eastAsia="zh-CN"/>
              </w:rPr>
              <w:t>路</w:t>
            </w:r>
          </w:p>
          <w:p w14:paraId="402259AE">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楷体_GB2312" w:hAnsi="楷体_GB2312" w:eastAsia="楷体_GB2312" w:cs="楷体_GB2312"/>
                <w:b/>
                <w:bCs/>
                <w:color w:val="000000"/>
                <w:kern w:val="0"/>
                <w:sz w:val="24"/>
                <w:szCs w:val="24"/>
                <w:vertAlign w:val="baseline"/>
                <w:lang w:val="en-US" w:eastAsia="zh-CN"/>
              </w:rPr>
            </w:pPr>
            <w:r>
              <w:rPr>
                <w:rFonts w:hint="eastAsia" w:ascii="楷体_GB2312" w:hAnsi="楷体_GB2312" w:eastAsia="楷体_GB2312" w:cs="楷体_GB2312"/>
                <w:b/>
                <w:bCs/>
                <w:color w:val="000000"/>
                <w:kern w:val="0"/>
                <w:sz w:val="24"/>
                <w:szCs w:val="24"/>
                <w:vertAlign w:val="baseline"/>
                <w:lang w:val="en-US" w:eastAsia="zh-CN"/>
              </w:rPr>
              <w:t>校</w:t>
            </w:r>
          </w:p>
          <w:p w14:paraId="414F33BA">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default" w:ascii="楷体_GB2312" w:hAnsi="楷体_GB2312" w:eastAsia="楷体_GB2312" w:cs="楷体_GB2312"/>
                <w:b/>
                <w:bCs/>
                <w:color w:val="000000"/>
                <w:kern w:val="0"/>
                <w:sz w:val="24"/>
                <w:szCs w:val="24"/>
                <w:vertAlign w:val="baseline"/>
                <w:lang w:val="en-US" w:eastAsia="zh-CN"/>
              </w:rPr>
            </w:pPr>
            <w:r>
              <w:rPr>
                <w:rFonts w:hint="eastAsia" w:ascii="楷体_GB2312" w:hAnsi="楷体_GB2312" w:eastAsia="楷体_GB2312" w:cs="楷体_GB2312"/>
                <w:b/>
                <w:bCs/>
                <w:color w:val="000000"/>
                <w:kern w:val="0"/>
                <w:sz w:val="24"/>
                <w:szCs w:val="24"/>
                <w:vertAlign w:val="baseline"/>
                <w:lang w:val="en-US" w:eastAsia="zh-CN"/>
              </w:rPr>
              <w:t>区</w:t>
            </w:r>
          </w:p>
        </w:tc>
        <w:tc>
          <w:tcPr>
            <w:tcW w:w="1710" w:type="dxa"/>
            <w:vMerge w:val="restart"/>
            <w:shd w:val="clear" w:color="auto" w:fill="auto"/>
            <w:vAlign w:val="center"/>
          </w:tcPr>
          <w:p w14:paraId="146120E7">
            <w:pPr>
              <w:widowControl/>
              <w:spacing w:line="560" w:lineRule="exact"/>
              <w:jc w:val="center"/>
              <w:rPr>
                <w:rFonts w:hint="eastAsia" w:ascii="仿宋" w:hAnsi="仿宋" w:eastAsia="仿宋" w:cs="仿宋"/>
                <w:b/>
                <w:bCs/>
                <w:color w:val="000000"/>
                <w:kern w:val="0"/>
                <w:sz w:val="24"/>
                <w:szCs w:val="24"/>
                <w:vertAlign w:val="baseline"/>
                <w:lang w:val="en-US" w:eastAsia="zh-CN" w:bidi="ar-SA"/>
              </w:rPr>
            </w:pPr>
            <w:r>
              <w:rPr>
                <w:rFonts w:hint="eastAsia" w:ascii="仿宋" w:hAnsi="仿宋" w:eastAsia="仿宋" w:cs="仿宋"/>
                <w:sz w:val="24"/>
                <w:szCs w:val="24"/>
              </w:rPr>
              <w:t>研发楼地下室</w:t>
            </w:r>
          </w:p>
        </w:tc>
        <w:tc>
          <w:tcPr>
            <w:tcW w:w="6075" w:type="dxa"/>
            <w:shd w:val="clear" w:color="auto" w:fill="auto"/>
            <w:vAlign w:val="center"/>
          </w:tcPr>
          <w:p w14:paraId="36BC883D">
            <w:pPr>
              <w:widowControl/>
              <w:spacing w:line="560" w:lineRule="exact"/>
              <w:jc w:val="left"/>
              <w:rPr>
                <w:rFonts w:hint="eastAsia" w:ascii="仿宋" w:hAnsi="仿宋" w:eastAsia="仿宋" w:cs="仿宋"/>
                <w:b/>
                <w:bCs/>
                <w:color w:val="000000"/>
                <w:kern w:val="0"/>
                <w:sz w:val="24"/>
                <w:szCs w:val="24"/>
                <w:vertAlign w:val="baseline"/>
                <w:lang w:val="en-US" w:eastAsia="zh-CN" w:bidi="ar-SA"/>
              </w:rPr>
            </w:pPr>
            <w:r>
              <w:rPr>
                <w:rFonts w:hint="eastAsia" w:ascii="仿宋" w:hAnsi="仿宋" w:eastAsia="仿宋" w:cs="仿宋"/>
                <w:sz w:val="24"/>
                <w:szCs w:val="24"/>
              </w:rPr>
              <w:t>电梯井西需更换液位开关一个</w:t>
            </w:r>
          </w:p>
        </w:tc>
        <w:tc>
          <w:tcPr>
            <w:tcW w:w="1155" w:type="dxa"/>
            <w:vAlign w:val="center"/>
          </w:tcPr>
          <w:p w14:paraId="0E03DC19">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7F1ED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continue"/>
            <w:vAlign w:val="center"/>
          </w:tcPr>
          <w:p w14:paraId="1A2185FB">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c>
          <w:tcPr>
            <w:tcW w:w="1710" w:type="dxa"/>
            <w:vMerge w:val="continue"/>
            <w:vAlign w:val="center"/>
          </w:tcPr>
          <w:p w14:paraId="234679E4">
            <w:pPr>
              <w:widowControl/>
              <w:spacing w:line="560" w:lineRule="exact"/>
              <w:jc w:val="center"/>
              <w:rPr>
                <w:rFonts w:hint="eastAsia" w:ascii="仿宋" w:hAnsi="仿宋" w:eastAsia="仿宋" w:cs="仿宋"/>
                <w:b/>
                <w:bCs/>
                <w:color w:val="000000"/>
                <w:kern w:val="0"/>
                <w:sz w:val="24"/>
                <w:szCs w:val="24"/>
                <w:vertAlign w:val="baseline"/>
                <w:lang w:eastAsia="zh-CN"/>
              </w:rPr>
            </w:pPr>
          </w:p>
        </w:tc>
        <w:tc>
          <w:tcPr>
            <w:tcW w:w="6075" w:type="dxa"/>
            <w:vAlign w:val="center"/>
          </w:tcPr>
          <w:p w14:paraId="69748B58">
            <w:pPr>
              <w:widowControl/>
              <w:spacing w:line="560" w:lineRule="exact"/>
              <w:jc w:val="left"/>
              <w:rPr>
                <w:rFonts w:hint="eastAsia" w:ascii="仿宋" w:hAnsi="仿宋" w:eastAsia="仿宋" w:cs="仿宋"/>
                <w:b/>
                <w:bCs/>
                <w:color w:val="000000"/>
                <w:kern w:val="0"/>
                <w:sz w:val="24"/>
                <w:szCs w:val="24"/>
                <w:vertAlign w:val="baseline"/>
                <w:lang w:eastAsia="zh-CN"/>
              </w:rPr>
            </w:pPr>
            <w:r>
              <w:rPr>
                <w:rFonts w:hint="eastAsia" w:ascii="仿宋" w:hAnsi="仿宋" w:eastAsia="仿宋" w:cs="仿宋"/>
                <w:sz w:val="24"/>
                <w:szCs w:val="24"/>
              </w:rPr>
              <w:t>东边一台水泵需维修</w:t>
            </w:r>
          </w:p>
        </w:tc>
        <w:tc>
          <w:tcPr>
            <w:tcW w:w="1155" w:type="dxa"/>
            <w:vAlign w:val="center"/>
          </w:tcPr>
          <w:p w14:paraId="438CE6E1">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17124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continue"/>
            <w:vAlign w:val="center"/>
          </w:tcPr>
          <w:p w14:paraId="19F1C6E8">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c>
          <w:tcPr>
            <w:tcW w:w="1710" w:type="dxa"/>
            <w:vMerge w:val="continue"/>
            <w:vAlign w:val="center"/>
          </w:tcPr>
          <w:p w14:paraId="69FF3923">
            <w:pPr>
              <w:widowControl/>
              <w:spacing w:line="560" w:lineRule="exact"/>
              <w:jc w:val="center"/>
              <w:rPr>
                <w:rFonts w:hint="eastAsia" w:ascii="仿宋" w:hAnsi="仿宋" w:eastAsia="仿宋" w:cs="仿宋"/>
                <w:b/>
                <w:bCs/>
                <w:color w:val="000000"/>
                <w:kern w:val="0"/>
                <w:sz w:val="24"/>
                <w:szCs w:val="24"/>
                <w:vertAlign w:val="baseline"/>
                <w:lang w:eastAsia="zh-CN"/>
              </w:rPr>
            </w:pPr>
          </w:p>
        </w:tc>
        <w:tc>
          <w:tcPr>
            <w:tcW w:w="6075" w:type="dxa"/>
            <w:vAlign w:val="center"/>
          </w:tcPr>
          <w:p w14:paraId="385CD74D">
            <w:pPr>
              <w:widowControl/>
              <w:spacing w:line="560" w:lineRule="exact"/>
              <w:jc w:val="left"/>
              <w:rPr>
                <w:rFonts w:hint="eastAsia" w:ascii="仿宋" w:hAnsi="仿宋" w:eastAsia="仿宋" w:cs="仿宋"/>
                <w:b/>
                <w:bCs/>
                <w:color w:val="000000"/>
                <w:kern w:val="0"/>
                <w:sz w:val="24"/>
                <w:szCs w:val="24"/>
                <w:vertAlign w:val="baseline"/>
                <w:lang w:eastAsia="zh-CN"/>
              </w:rPr>
            </w:pPr>
            <w:r>
              <w:rPr>
                <w:rFonts w:hint="eastAsia" w:ascii="仿宋" w:hAnsi="仿宋" w:eastAsia="仿宋" w:cs="仿宋"/>
                <w:sz w:val="24"/>
                <w:szCs w:val="24"/>
              </w:rPr>
              <w:t>水泵房需更换液位开关一个</w:t>
            </w:r>
          </w:p>
        </w:tc>
        <w:tc>
          <w:tcPr>
            <w:tcW w:w="1155" w:type="dxa"/>
            <w:vAlign w:val="center"/>
          </w:tcPr>
          <w:p w14:paraId="47EE4D4C">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37E45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continue"/>
            <w:vAlign w:val="center"/>
          </w:tcPr>
          <w:p w14:paraId="0AD4369F">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c>
          <w:tcPr>
            <w:tcW w:w="1710" w:type="dxa"/>
            <w:vMerge w:val="restart"/>
            <w:vAlign w:val="center"/>
          </w:tcPr>
          <w:p w14:paraId="1681DBF3">
            <w:pPr>
              <w:widowControl/>
              <w:spacing w:line="560" w:lineRule="exact"/>
              <w:jc w:val="center"/>
              <w:rPr>
                <w:rFonts w:hint="eastAsia" w:ascii="仿宋" w:hAnsi="仿宋" w:eastAsia="仿宋" w:cs="仿宋"/>
                <w:b/>
                <w:bCs/>
                <w:color w:val="000000"/>
                <w:kern w:val="0"/>
                <w:sz w:val="24"/>
                <w:szCs w:val="24"/>
                <w:vertAlign w:val="baseline"/>
                <w:lang w:eastAsia="zh-CN"/>
              </w:rPr>
            </w:pPr>
            <w:r>
              <w:rPr>
                <w:rFonts w:hint="eastAsia" w:ascii="仿宋" w:hAnsi="仿宋" w:eastAsia="仿宋" w:cs="仿宋"/>
                <w:sz w:val="24"/>
                <w:szCs w:val="24"/>
              </w:rPr>
              <w:t>B楼地下室</w:t>
            </w:r>
          </w:p>
        </w:tc>
        <w:tc>
          <w:tcPr>
            <w:tcW w:w="6075" w:type="dxa"/>
            <w:vAlign w:val="center"/>
          </w:tcPr>
          <w:p w14:paraId="60118C2A">
            <w:pPr>
              <w:widowControl/>
              <w:spacing w:line="560" w:lineRule="exact"/>
              <w:jc w:val="left"/>
              <w:rPr>
                <w:rFonts w:hint="eastAsia" w:ascii="仿宋" w:hAnsi="仿宋" w:eastAsia="仿宋" w:cs="仿宋"/>
                <w:b/>
                <w:bCs/>
                <w:color w:val="000000"/>
                <w:kern w:val="0"/>
                <w:sz w:val="24"/>
                <w:szCs w:val="24"/>
                <w:vertAlign w:val="baseline"/>
                <w:lang w:eastAsia="zh-CN"/>
              </w:rPr>
            </w:pPr>
            <w:r>
              <w:rPr>
                <w:rFonts w:hint="eastAsia" w:ascii="仿宋" w:hAnsi="仿宋" w:eastAsia="仿宋" w:cs="仿宋"/>
                <w:sz w:val="24"/>
                <w:szCs w:val="24"/>
              </w:rPr>
              <w:t>东北角需要更换一套双水泵控制器</w:t>
            </w:r>
          </w:p>
        </w:tc>
        <w:tc>
          <w:tcPr>
            <w:tcW w:w="1155" w:type="dxa"/>
            <w:vAlign w:val="center"/>
          </w:tcPr>
          <w:p w14:paraId="48674270">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61F75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continue"/>
            <w:vAlign w:val="center"/>
          </w:tcPr>
          <w:p w14:paraId="257A6947">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c>
          <w:tcPr>
            <w:tcW w:w="1710" w:type="dxa"/>
            <w:vMerge w:val="continue"/>
            <w:vAlign w:val="center"/>
          </w:tcPr>
          <w:p w14:paraId="7BB9FF50">
            <w:pPr>
              <w:widowControl/>
              <w:spacing w:line="560" w:lineRule="exact"/>
              <w:jc w:val="center"/>
              <w:rPr>
                <w:rFonts w:hint="eastAsia" w:ascii="仿宋" w:hAnsi="仿宋" w:eastAsia="仿宋" w:cs="仿宋"/>
                <w:b/>
                <w:bCs/>
                <w:color w:val="000000"/>
                <w:kern w:val="0"/>
                <w:sz w:val="24"/>
                <w:szCs w:val="24"/>
                <w:vertAlign w:val="baseline"/>
                <w:lang w:eastAsia="zh-CN"/>
              </w:rPr>
            </w:pPr>
          </w:p>
        </w:tc>
        <w:tc>
          <w:tcPr>
            <w:tcW w:w="6075" w:type="dxa"/>
            <w:vAlign w:val="center"/>
          </w:tcPr>
          <w:p w14:paraId="04A9ABDC">
            <w:pPr>
              <w:widowControl/>
              <w:spacing w:line="560" w:lineRule="exact"/>
              <w:jc w:val="left"/>
              <w:rPr>
                <w:rFonts w:hint="eastAsia" w:ascii="仿宋" w:hAnsi="仿宋" w:eastAsia="仿宋" w:cs="仿宋"/>
                <w:b/>
                <w:bCs/>
                <w:color w:val="000000"/>
                <w:kern w:val="0"/>
                <w:sz w:val="24"/>
                <w:szCs w:val="24"/>
                <w:vertAlign w:val="baseline"/>
                <w:lang w:eastAsia="zh-CN"/>
              </w:rPr>
            </w:pPr>
            <w:r>
              <w:rPr>
                <w:rFonts w:hint="eastAsia" w:ascii="仿宋" w:hAnsi="仿宋" w:eastAsia="仿宋" w:cs="仿宋"/>
                <w:sz w:val="24"/>
                <w:szCs w:val="24"/>
              </w:rPr>
              <w:t>东南楼梯旁需更换液位开关一个</w:t>
            </w:r>
          </w:p>
        </w:tc>
        <w:tc>
          <w:tcPr>
            <w:tcW w:w="1155" w:type="dxa"/>
            <w:vAlign w:val="center"/>
          </w:tcPr>
          <w:p w14:paraId="7AA15CEF">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5C9F3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continue"/>
            <w:vAlign w:val="center"/>
          </w:tcPr>
          <w:p w14:paraId="64E0FC92">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c>
          <w:tcPr>
            <w:tcW w:w="1710" w:type="dxa"/>
            <w:vMerge w:val="continue"/>
            <w:vAlign w:val="center"/>
          </w:tcPr>
          <w:p w14:paraId="5EA2CB2B">
            <w:pPr>
              <w:widowControl/>
              <w:spacing w:line="560" w:lineRule="exact"/>
              <w:jc w:val="center"/>
              <w:rPr>
                <w:rFonts w:hint="eastAsia" w:ascii="仿宋" w:hAnsi="仿宋" w:eastAsia="仿宋" w:cs="仿宋"/>
                <w:b/>
                <w:bCs/>
                <w:color w:val="000000"/>
                <w:kern w:val="0"/>
                <w:sz w:val="24"/>
                <w:szCs w:val="24"/>
                <w:vertAlign w:val="baseline"/>
                <w:lang w:eastAsia="zh-CN"/>
              </w:rPr>
            </w:pPr>
          </w:p>
        </w:tc>
        <w:tc>
          <w:tcPr>
            <w:tcW w:w="6075" w:type="dxa"/>
            <w:vAlign w:val="center"/>
          </w:tcPr>
          <w:p w14:paraId="1031658B">
            <w:pPr>
              <w:widowControl/>
              <w:spacing w:line="560" w:lineRule="exact"/>
              <w:jc w:val="left"/>
              <w:rPr>
                <w:rFonts w:hint="eastAsia" w:ascii="仿宋" w:hAnsi="仿宋" w:eastAsia="仿宋" w:cs="仿宋"/>
                <w:b/>
                <w:bCs/>
                <w:color w:val="000000"/>
                <w:kern w:val="0"/>
                <w:sz w:val="24"/>
                <w:szCs w:val="24"/>
                <w:vertAlign w:val="baseline"/>
                <w:lang w:eastAsia="zh-CN"/>
              </w:rPr>
            </w:pPr>
            <w:r>
              <w:rPr>
                <w:rFonts w:hint="eastAsia" w:ascii="仿宋" w:hAnsi="仿宋" w:eastAsia="仿宋" w:cs="仿宋"/>
                <w:sz w:val="24"/>
                <w:szCs w:val="24"/>
              </w:rPr>
              <w:t>西北安装2台</w:t>
            </w:r>
            <w:r>
              <w:rPr>
                <w:rFonts w:hint="eastAsia" w:ascii="仿宋" w:hAnsi="仿宋" w:eastAsia="仿宋" w:cs="仿宋"/>
                <w:sz w:val="24"/>
                <w:szCs w:val="24"/>
                <w:lang w:val="en-US" w:eastAsia="zh-CN"/>
              </w:rPr>
              <w:t>新</w:t>
            </w:r>
            <w:r>
              <w:rPr>
                <w:rFonts w:hint="eastAsia" w:ascii="仿宋" w:hAnsi="仿宋" w:eastAsia="仿宋" w:cs="仿宋"/>
                <w:sz w:val="24"/>
                <w:szCs w:val="24"/>
              </w:rPr>
              <w:t>水泵</w:t>
            </w:r>
          </w:p>
        </w:tc>
        <w:tc>
          <w:tcPr>
            <w:tcW w:w="1155" w:type="dxa"/>
            <w:vAlign w:val="center"/>
          </w:tcPr>
          <w:p w14:paraId="67CCE66C">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7DF57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continue"/>
            <w:vAlign w:val="center"/>
          </w:tcPr>
          <w:p w14:paraId="5C214C0F">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c>
          <w:tcPr>
            <w:tcW w:w="1710" w:type="dxa"/>
            <w:vMerge w:val="continue"/>
            <w:vAlign w:val="center"/>
          </w:tcPr>
          <w:p w14:paraId="3913BADF">
            <w:pPr>
              <w:widowControl/>
              <w:spacing w:line="560" w:lineRule="exact"/>
              <w:jc w:val="center"/>
              <w:rPr>
                <w:rFonts w:hint="eastAsia" w:ascii="仿宋" w:hAnsi="仿宋" w:eastAsia="仿宋" w:cs="仿宋"/>
                <w:b/>
                <w:bCs/>
                <w:color w:val="000000"/>
                <w:kern w:val="0"/>
                <w:sz w:val="24"/>
                <w:szCs w:val="24"/>
                <w:vertAlign w:val="baseline"/>
                <w:lang w:eastAsia="zh-CN"/>
              </w:rPr>
            </w:pPr>
          </w:p>
        </w:tc>
        <w:tc>
          <w:tcPr>
            <w:tcW w:w="6075" w:type="dxa"/>
            <w:vAlign w:val="center"/>
          </w:tcPr>
          <w:p w14:paraId="34560AA9">
            <w:pPr>
              <w:widowControl/>
              <w:spacing w:line="560" w:lineRule="exact"/>
              <w:jc w:val="left"/>
              <w:rPr>
                <w:rFonts w:hint="eastAsia" w:ascii="仿宋" w:hAnsi="仿宋" w:eastAsia="仿宋" w:cs="仿宋"/>
                <w:b/>
                <w:bCs/>
                <w:color w:val="000000"/>
                <w:kern w:val="0"/>
                <w:sz w:val="24"/>
                <w:szCs w:val="24"/>
                <w:vertAlign w:val="baseline"/>
                <w:lang w:eastAsia="zh-CN"/>
              </w:rPr>
            </w:pPr>
            <w:r>
              <w:rPr>
                <w:rFonts w:hint="eastAsia" w:ascii="仿宋" w:hAnsi="仿宋" w:eastAsia="仿宋" w:cs="仿宋"/>
                <w:sz w:val="24"/>
                <w:szCs w:val="24"/>
              </w:rPr>
              <w:t>西南需更换2台水泵</w:t>
            </w:r>
          </w:p>
        </w:tc>
        <w:tc>
          <w:tcPr>
            <w:tcW w:w="1155" w:type="dxa"/>
            <w:vAlign w:val="center"/>
          </w:tcPr>
          <w:p w14:paraId="537B1A0B">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3A7E4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continue"/>
            <w:vAlign w:val="center"/>
          </w:tcPr>
          <w:p w14:paraId="3784E479">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c>
          <w:tcPr>
            <w:tcW w:w="1710" w:type="dxa"/>
            <w:vMerge w:val="continue"/>
            <w:vAlign w:val="center"/>
          </w:tcPr>
          <w:p w14:paraId="4952C5BF">
            <w:pPr>
              <w:widowControl/>
              <w:spacing w:line="560" w:lineRule="exact"/>
              <w:jc w:val="center"/>
              <w:rPr>
                <w:rFonts w:hint="eastAsia" w:ascii="仿宋" w:hAnsi="仿宋" w:eastAsia="仿宋" w:cs="仿宋"/>
                <w:b/>
                <w:bCs/>
                <w:color w:val="000000"/>
                <w:kern w:val="0"/>
                <w:sz w:val="24"/>
                <w:szCs w:val="24"/>
                <w:vertAlign w:val="baseline"/>
                <w:lang w:eastAsia="zh-CN"/>
              </w:rPr>
            </w:pPr>
          </w:p>
        </w:tc>
        <w:tc>
          <w:tcPr>
            <w:tcW w:w="6075" w:type="dxa"/>
            <w:vAlign w:val="center"/>
          </w:tcPr>
          <w:p w14:paraId="44F4C816">
            <w:pPr>
              <w:widowControl/>
              <w:spacing w:line="560" w:lineRule="exact"/>
              <w:jc w:val="left"/>
              <w:rPr>
                <w:rFonts w:hint="eastAsia" w:ascii="仿宋" w:hAnsi="仿宋" w:eastAsia="仿宋" w:cs="仿宋"/>
                <w:sz w:val="24"/>
                <w:szCs w:val="24"/>
              </w:rPr>
            </w:pPr>
            <w:r>
              <w:rPr>
                <w:rFonts w:hint="eastAsia" w:ascii="仿宋" w:hAnsi="仿宋" w:eastAsia="仿宋" w:cs="仿宋"/>
                <w:sz w:val="24"/>
                <w:szCs w:val="24"/>
              </w:rPr>
              <w:t>东南楼梯旁需更换2台水泵</w:t>
            </w:r>
          </w:p>
        </w:tc>
        <w:tc>
          <w:tcPr>
            <w:tcW w:w="1155" w:type="dxa"/>
            <w:vAlign w:val="center"/>
          </w:tcPr>
          <w:p w14:paraId="2F12DCA4">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326EA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continue"/>
            <w:vAlign w:val="center"/>
          </w:tcPr>
          <w:p w14:paraId="432781F0">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c>
          <w:tcPr>
            <w:tcW w:w="1710" w:type="dxa"/>
            <w:vMerge w:val="continue"/>
            <w:vAlign w:val="center"/>
          </w:tcPr>
          <w:p w14:paraId="53AEE20A">
            <w:pPr>
              <w:widowControl/>
              <w:spacing w:line="560" w:lineRule="exact"/>
              <w:jc w:val="center"/>
              <w:rPr>
                <w:rFonts w:hint="eastAsia" w:ascii="仿宋" w:hAnsi="仿宋" w:eastAsia="仿宋" w:cs="仿宋"/>
                <w:b/>
                <w:bCs/>
                <w:color w:val="000000"/>
                <w:kern w:val="0"/>
                <w:sz w:val="24"/>
                <w:szCs w:val="24"/>
                <w:vertAlign w:val="baseline"/>
                <w:lang w:eastAsia="zh-CN"/>
              </w:rPr>
            </w:pPr>
          </w:p>
        </w:tc>
        <w:tc>
          <w:tcPr>
            <w:tcW w:w="6075" w:type="dxa"/>
            <w:vAlign w:val="center"/>
          </w:tcPr>
          <w:p w14:paraId="558C8351">
            <w:pPr>
              <w:widowControl/>
              <w:spacing w:line="560" w:lineRule="exact"/>
              <w:jc w:val="left"/>
              <w:rPr>
                <w:rFonts w:hint="eastAsia" w:ascii="仿宋" w:hAnsi="仿宋" w:eastAsia="仿宋" w:cs="仿宋"/>
                <w:sz w:val="24"/>
                <w:szCs w:val="24"/>
              </w:rPr>
            </w:pPr>
            <w:r>
              <w:rPr>
                <w:rFonts w:hint="eastAsia" w:ascii="仿宋" w:hAnsi="仿宋" w:eastAsia="仿宋" w:cs="仿宋"/>
                <w:sz w:val="24"/>
                <w:szCs w:val="24"/>
              </w:rPr>
              <w:t>南边楼梯旁需更换液位开关一个</w:t>
            </w:r>
          </w:p>
        </w:tc>
        <w:tc>
          <w:tcPr>
            <w:tcW w:w="1155" w:type="dxa"/>
            <w:vAlign w:val="center"/>
          </w:tcPr>
          <w:p w14:paraId="4D01458E">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0AF16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continue"/>
            <w:vAlign w:val="center"/>
          </w:tcPr>
          <w:p w14:paraId="77905F4E">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c>
          <w:tcPr>
            <w:tcW w:w="1710" w:type="dxa"/>
            <w:vMerge w:val="continue"/>
            <w:vAlign w:val="center"/>
          </w:tcPr>
          <w:p w14:paraId="617B4C52">
            <w:pPr>
              <w:widowControl/>
              <w:spacing w:line="560" w:lineRule="exact"/>
              <w:jc w:val="center"/>
              <w:rPr>
                <w:rFonts w:hint="eastAsia" w:ascii="仿宋" w:hAnsi="仿宋" w:eastAsia="仿宋" w:cs="仿宋"/>
                <w:b/>
                <w:bCs/>
                <w:color w:val="000000"/>
                <w:kern w:val="0"/>
                <w:sz w:val="24"/>
                <w:szCs w:val="24"/>
                <w:vertAlign w:val="baseline"/>
                <w:lang w:eastAsia="zh-CN"/>
              </w:rPr>
            </w:pPr>
          </w:p>
        </w:tc>
        <w:tc>
          <w:tcPr>
            <w:tcW w:w="6075" w:type="dxa"/>
            <w:vAlign w:val="center"/>
          </w:tcPr>
          <w:p w14:paraId="11BE0286">
            <w:pPr>
              <w:widowControl/>
              <w:spacing w:line="560" w:lineRule="exact"/>
              <w:jc w:val="left"/>
              <w:rPr>
                <w:rFonts w:hint="eastAsia" w:ascii="仿宋" w:hAnsi="仿宋" w:eastAsia="仿宋" w:cs="仿宋"/>
                <w:sz w:val="24"/>
                <w:szCs w:val="24"/>
              </w:rPr>
            </w:pPr>
            <w:r>
              <w:rPr>
                <w:rFonts w:hint="eastAsia" w:ascii="仿宋" w:hAnsi="仿宋" w:eastAsia="仿宋" w:cs="仿宋"/>
                <w:sz w:val="24"/>
                <w:szCs w:val="24"/>
              </w:rPr>
              <w:t>东南水泵房配电箱电路需维修</w:t>
            </w:r>
          </w:p>
        </w:tc>
        <w:tc>
          <w:tcPr>
            <w:tcW w:w="1155" w:type="dxa"/>
            <w:vAlign w:val="center"/>
          </w:tcPr>
          <w:p w14:paraId="63937B67">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401FB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continue"/>
            <w:vAlign w:val="center"/>
          </w:tcPr>
          <w:p w14:paraId="10B0A05E">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c>
          <w:tcPr>
            <w:tcW w:w="1710" w:type="dxa"/>
            <w:vMerge w:val="continue"/>
            <w:vAlign w:val="center"/>
          </w:tcPr>
          <w:p w14:paraId="18EB565F">
            <w:pPr>
              <w:widowControl/>
              <w:spacing w:line="560" w:lineRule="exact"/>
              <w:jc w:val="center"/>
              <w:rPr>
                <w:rFonts w:hint="eastAsia" w:ascii="仿宋" w:hAnsi="仿宋" w:eastAsia="仿宋" w:cs="仿宋"/>
                <w:b/>
                <w:bCs/>
                <w:color w:val="000000"/>
                <w:kern w:val="0"/>
                <w:sz w:val="24"/>
                <w:szCs w:val="24"/>
                <w:vertAlign w:val="baseline"/>
                <w:lang w:eastAsia="zh-CN"/>
              </w:rPr>
            </w:pPr>
          </w:p>
        </w:tc>
        <w:tc>
          <w:tcPr>
            <w:tcW w:w="6075" w:type="dxa"/>
            <w:vAlign w:val="center"/>
          </w:tcPr>
          <w:p w14:paraId="0CB6563E">
            <w:pPr>
              <w:widowControl/>
              <w:spacing w:line="560" w:lineRule="exact"/>
              <w:jc w:val="left"/>
              <w:rPr>
                <w:rFonts w:hint="eastAsia" w:ascii="仿宋" w:hAnsi="仿宋" w:eastAsia="仿宋" w:cs="仿宋"/>
                <w:sz w:val="24"/>
                <w:szCs w:val="24"/>
              </w:rPr>
            </w:pPr>
            <w:r>
              <w:rPr>
                <w:rFonts w:hint="eastAsia" w:ascii="仿宋" w:hAnsi="仿宋" w:eastAsia="仿宋" w:cs="仿宋"/>
                <w:sz w:val="24"/>
                <w:szCs w:val="24"/>
              </w:rPr>
              <w:t>西北水泵房需安装DN50镀锌管2米</w:t>
            </w:r>
          </w:p>
        </w:tc>
        <w:tc>
          <w:tcPr>
            <w:tcW w:w="1155" w:type="dxa"/>
            <w:vAlign w:val="center"/>
          </w:tcPr>
          <w:p w14:paraId="6DAB5C6C">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154A4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restart"/>
            <w:vAlign w:val="center"/>
          </w:tcPr>
          <w:p w14:paraId="0770F215">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楷体_GB2312" w:hAnsi="楷体_GB2312" w:eastAsia="楷体_GB2312" w:cs="楷体_GB2312"/>
                <w:b/>
                <w:bCs/>
                <w:color w:val="000000"/>
                <w:kern w:val="0"/>
                <w:sz w:val="24"/>
                <w:szCs w:val="24"/>
                <w:vertAlign w:val="baseline"/>
                <w:lang w:val="en-US" w:eastAsia="zh-CN"/>
              </w:rPr>
            </w:pPr>
            <w:r>
              <w:rPr>
                <w:rFonts w:hint="eastAsia" w:ascii="楷体_GB2312" w:hAnsi="楷体_GB2312" w:eastAsia="楷体_GB2312" w:cs="楷体_GB2312"/>
                <w:b/>
                <w:bCs/>
                <w:color w:val="000000"/>
                <w:kern w:val="0"/>
                <w:sz w:val="24"/>
                <w:szCs w:val="24"/>
                <w:vertAlign w:val="baseline"/>
                <w:lang w:val="en-US" w:eastAsia="zh-CN"/>
              </w:rPr>
              <w:t>海</w:t>
            </w:r>
          </w:p>
          <w:p w14:paraId="1AEF2BFE">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楷体_GB2312" w:hAnsi="楷体_GB2312" w:eastAsia="楷体_GB2312" w:cs="楷体_GB2312"/>
                <w:b/>
                <w:bCs/>
                <w:color w:val="000000"/>
                <w:kern w:val="0"/>
                <w:sz w:val="24"/>
                <w:szCs w:val="24"/>
                <w:vertAlign w:val="baseline"/>
                <w:lang w:val="en-US" w:eastAsia="zh-CN"/>
              </w:rPr>
            </w:pPr>
            <w:r>
              <w:rPr>
                <w:rFonts w:hint="eastAsia" w:ascii="楷体_GB2312" w:hAnsi="楷体_GB2312" w:eastAsia="楷体_GB2312" w:cs="楷体_GB2312"/>
                <w:b/>
                <w:bCs/>
                <w:color w:val="000000"/>
                <w:kern w:val="0"/>
                <w:sz w:val="24"/>
                <w:szCs w:val="24"/>
                <w:vertAlign w:val="baseline"/>
                <w:lang w:val="en-US" w:eastAsia="zh-CN"/>
              </w:rPr>
              <w:t>洋</w:t>
            </w:r>
          </w:p>
          <w:p w14:paraId="3F6339EA">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楷体_GB2312" w:hAnsi="楷体_GB2312" w:eastAsia="楷体_GB2312" w:cs="楷体_GB2312"/>
                <w:b/>
                <w:bCs/>
                <w:color w:val="000000"/>
                <w:kern w:val="0"/>
                <w:sz w:val="24"/>
                <w:szCs w:val="24"/>
                <w:vertAlign w:val="baseline"/>
                <w:lang w:val="en-US" w:eastAsia="zh-CN"/>
              </w:rPr>
            </w:pPr>
            <w:r>
              <w:rPr>
                <w:rFonts w:hint="eastAsia" w:ascii="楷体_GB2312" w:hAnsi="楷体_GB2312" w:eastAsia="楷体_GB2312" w:cs="楷体_GB2312"/>
                <w:b/>
                <w:bCs/>
                <w:color w:val="000000"/>
                <w:kern w:val="0"/>
                <w:sz w:val="24"/>
                <w:szCs w:val="24"/>
                <w:vertAlign w:val="baseline"/>
                <w:lang w:val="en-US" w:eastAsia="zh-CN"/>
              </w:rPr>
              <w:t>路</w:t>
            </w:r>
          </w:p>
          <w:p w14:paraId="0DA0A862">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楷体_GB2312" w:hAnsi="楷体_GB2312" w:eastAsia="楷体_GB2312" w:cs="楷体_GB2312"/>
                <w:b/>
                <w:bCs/>
                <w:color w:val="000000"/>
                <w:kern w:val="0"/>
                <w:sz w:val="24"/>
                <w:szCs w:val="24"/>
                <w:vertAlign w:val="baseline"/>
                <w:lang w:val="en-US" w:eastAsia="zh-CN"/>
              </w:rPr>
            </w:pPr>
            <w:r>
              <w:rPr>
                <w:rFonts w:hint="eastAsia" w:ascii="楷体_GB2312" w:hAnsi="楷体_GB2312" w:eastAsia="楷体_GB2312" w:cs="楷体_GB2312"/>
                <w:b/>
                <w:bCs/>
                <w:color w:val="000000"/>
                <w:kern w:val="0"/>
                <w:sz w:val="24"/>
                <w:szCs w:val="24"/>
                <w:vertAlign w:val="baseline"/>
                <w:lang w:val="en-US" w:eastAsia="zh-CN"/>
              </w:rPr>
              <w:t>校</w:t>
            </w:r>
          </w:p>
          <w:p w14:paraId="791FC0A8">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default" w:ascii="楷体_GB2312" w:hAnsi="楷体_GB2312" w:eastAsia="楷体_GB2312" w:cs="楷体_GB2312"/>
                <w:b/>
                <w:bCs/>
                <w:color w:val="000000"/>
                <w:kern w:val="0"/>
                <w:sz w:val="24"/>
                <w:szCs w:val="24"/>
                <w:vertAlign w:val="baseline"/>
                <w:lang w:val="en-US" w:eastAsia="zh-CN"/>
              </w:rPr>
            </w:pPr>
            <w:r>
              <w:rPr>
                <w:rFonts w:hint="eastAsia" w:ascii="楷体_GB2312" w:hAnsi="楷体_GB2312" w:eastAsia="楷体_GB2312" w:cs="楷体_GB2312"/>
                <w:b/>
                <w:bCs/>
                <w:color w:val="000000"/>
                <w:kern w:val="0"/>
                <w:sz w:val="24"/>
                <w:szCs w:val="24"/>
                <w:vertAlign w:val="baseline"/>
                <w:lang w:val="en-US" w:eastAsia="zh-CN"/>
              </w:rPr>
              <w:t>区</w:t>
            </w:r>
          </w:p>
        </w:tc>
        <w:tc>
          <w:tcPr>
            <w:tcW w:w="1710" w:type="dxa"/>
            <w:vMerge w:val="restart"/>
            <w:vAlign w:val="center"/>
          </w:tcPr>
          <w:p w14:paraId="60A741C8">
            <w:pPr>
              <w:widowControl/>
              <w:spacing w:line="560" w:lineRule="exact"/>
              <w:jc w:val="center"/>
              <w:rPr>
                <w:rFonts w:hint="eastAsia" w:ascii="仿宋" w:hAnsi="仿宋" w:eastAsia="仿宋" w:cs="仿宋"/>
                <w:b/>
                <w:bCs/>
                <w:color w:val="000000"/>
                <w:kern w:val="0"/>
                <w:sz w:val="24"/>
                <w:szCs w:val="24"/>
                <w:vertAlign w:val="baseline"/>
                <w:lang w:eastAsia="zh-CN"/>
              </w:rPr>
            </w:pPr>
            <w:r>
              <w:rPr>
                <w:rFonts w:hint="eastAsia" w:ascii="仿宋" w:hAnsi="仿宋" w:eastAsia="仿宋" w:cs="仿宋"/>
                <w:sz w:val="24"/>
                <w:szCs w:val="24"/>
              </w:rPr>
              <w:t>润远楼地下室</w:t>
            </w:r>
          </w:p>
        </w:tc>
        <w:tc>
          <w:tcPr>
            <w:tcW w:w="6075" w:type="dxa"/>
            <w:vAlign w:val="center"/>
          </w:tcPr>
          <w:p w14:paraId="674D66BA">
            <w:pPr>
              <w:widowControl/>
              <w:spacing w:line="560" w:lineRule="exact"/>
              <w:jc w:val="left"/>
              <w:rPr>
                <w:rFonts w:hint="eastAsia" w:ascii="仿宋" w:hAnsi="仿宋" w:eastAsia="仿宋" w:cs="仿宋"/>
                <w:sz w:val="24"/>
                <w:szCs w:val="24"/>
              </w:rPr>
            </w:pPr>
            <w:r>
              <w:rPr>
                <w:rFonts w:hint="eastAsia" w:ascii="仿宋" w:hAnsi="仿宋" w:eastAsia="仿宋" w:cs="仿宋"/>
                <w:sz w:val="24"/>
                <w:szCs w:val="24"/>
              </w:rPr>
              <w:t>东区入口处更换1台水泵</w:t>
            </w:r>
          </w:p>
        </w:tc>
        <w:tc>
          <w:tcPr>
            <w:tcW w:w="1155" w:type="dxa"/>
            <w:vAlign w:val="center"/>
          </w:tcPr>
          <w:p w14:paraId="509AF77C">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488F5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continue"/>
            <w:vAlign w:val="center"/>
          </w:tcPr>
          <w:p w14:paraId="754DD928">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c>
          <w:tcPr>
            <w:tcW w:w="1710" w:type="dxa"/>
            <w:vMerge w:val="continue"/>
            <w:vAlign w:val="center"/>
          </w:tcPr>
          <w:p w14:paraId="66E32685">
            <w:pPr>
              <w:widowControl/>
              <w:spacing w:line="560" w:lineRule="exact"/>
              <w:jc w:val="center"/>
              <w:rPr>
                <w:rFonts w:hint="eastAsia" w:ascii="仿宋" w:hAnsi="仿宋" w:eastAsia="仿宋" w:cs="仿宋"/>
                <w:b/>
                <w:bCs/>
                <w:color w:val="000000"/>
                <w:kern w:val="0"/>
                <w:sz w:val="24"/>
                <w:szCs w:val="24"/>
                <w:vertAlign w:val="baseline"/>
                <w:lang w:eastAsia="zh-CN"/>
              </w:rPr>
            </w:pPr>
          </w:p>
        </w:tc>
        <w:tc>
          <w:tcPr>
            <w:tcW w:w="6075" w:type="dxa"/>
            <w:vAlign w:val="center"/>
          </w:tcPr>
          <w:p w14:paraId="2EDF474B">
            <w:pPr>
              <w:widowControl/>
              <w:spacing w:line="560" w:lineRule="exact"/>
              <w:jc w:val="left"/>
              <w:rPr>
                <w:rFonts w:hint="eastAsia" w:ascii="仿宋" w:hAnsi="仿宋" w:eastAsia="仿宋" w:cs="仿宋"/>
                <w:sz w:val="24"/>
                <w:szCs w:val="24"/>
              </w:rPr>
            </w:pPr>
            <w:r>
              <w:rPr>
                <w:rFonts w:hint="eastAsia" w:ascii="仿宋" w:hAnsi="仿宋" w:eastAsia="仿宋" w:cs="仿宋"/>
                <w:sz w:val="24"/>
                <w:szCs w:val="24"/>
              </w:rPr>
              <w:t>东、西区及中区电梯口需更换12只水泵与管道连接软管</w:t>
            </w:r>
          </w:p>
        </w:tc>
        <w:tc>
          <w:tcPr>
            <w:tcW w:w="1155" w:type="dxa"/>
            <w:vAlign w:val="center"/>
          </w:tcPr>
          <w:p w14:paraId="01BF3BC8">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3D435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continue"/>
            <w:vAlign w:val="center"/>
          </w:tcPr>
          <w:p w14:paraId="587E2237">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c>
          <w:tcPr>
            <w:tcW w:w="1710" w:type="dxa"/>
            <w:vMerge w:val="continue"/>
            <w:vAlign w:val="center"/>
          </w:tcPr>
          <w:p w14:paraId="7C0540EE">
            <w:pPr>
              <w:widowControl/>
              <w:spacing w:line="560" w:lineRule="exact"/>
              <w:jc w:val="center"/>
              <w:rPr>
                <w:rFonts w:hint="eastAsia" w:ascii="仿宋" w:hAnsi="仿宋" w:eastAsia="仿宋" w:cs="仿宋"/>
                <w:b/>
                <w:bCs/>
                <w:color w:val="000000"/>
                <w:kern w:val="0"/>
                <w:sz w:val="24"/>
                <w:szCs w:val="24"/>
                <w:vertAlign w:val="baseline"/>
                <w:lang w:eastAsia="zh-CN"/>
              </w:rPr>
            </w:pPr>
          </w:p>
        </w:tc>
        <w:tc>
          <w:tcPr>
            <w:tcW w:w="6075" w:type="dxa"/>
            <w:vAlign w:val="center"/>
          </w:tcPr>
          <w:p w14:paraId="28B4FC94">
            <w:pPr>
              <w:widowControl/>
              <w:spacing w:line="560" w:lineRule="exact"/>
              <w:jc w:val="left"/>
              <w:rPr>
                <w:rFonts w:hint="eastAsia" w:ascii="仿宋" w:hAnsi="仿宋" w:eastAsia="仿宋" w:cs="仿宋"/>
                <w:sz w:val="24"/>
                <w:szCs w:val="24"/>
              </w:rPr>
            </w:pPr>
            <w:r>
              <w:rPr>
                <w:rFonts w:hint="eastAsia" w:ascii="仿宋" w:hAnsi="仿宋" w:eastAsia="仿宋" w:cs="仿宋"/>
                <w:sz w:val="24"/>
                <w:szCs w:val="24"/>
              </w:rPr>
              <w:t>中区电梯口需更换1只DN80 法兰接口、铜芯止回阀</w:t>
            </w:r>
          </w:p>
        </w:tc>
        <w:tc>
          <w:tcPr>
            <w:tcW w:w="1155" w:type="dxa"/>
            <w:vAlign w:val="center"/>
          </w:tcPr>
          <w:p w14:paraId="197EB78D">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1292B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continue"/>
            <w:vAlign w:val="center"/>
          </w:tcPr>
          <w:p w14:paraId="5D065DE3">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c>
          <w:tcPr>
            <w:tcW w:w="1710" w:type="dxa"/>
            <w:vMerge w:val="continue"/>
            <w:vAlign w:val="center"/>
          </w:tcPr>
          <w:p w14:paraId="2B3395D0">
            <w:pPr>
              <w:widowControl/>
              <w:spacing w:line="560" w:lineRule="exact"/>
              <w:jc w:val="center"/>
              <w:rPr>
                <w:rFonts w:hint="eastAsia" w:ascii="仿宋" w:hAnsi="仿宋" w:eastAsia="仿宋" w:cs="仿宋"/>
                <w:b/>
                <w:bCs/>
                <w:color w:val="000000"/>
                <w:kern w:val="0"/>
                <w:sz w:val="24"/>
                <w:szCs w:val="24"/>
                <w:vertAlign w:val="baseline"/>
                <w:lang w:eastAsia="zh-CN"/>
              </w:rPr>
            </w:pPr>
          </w:p>
        </w:tc>
        <w:tc>
          <w:tcPr>
            <w:tcW w:w="6075" w:type="dxa"/>
            <w:vAlign w:val="center"/>
          </w:tcPr>
          <w:p w14:paraId="1B63E415">
            <w:pPr>
              <w:widowControl/>
              <w:spacing w:line="560" w:lineRule="exact"/>
              <w:jc w:val="left"/>
              <w:rPr>
                <w:rFonts w:hint="eastAsia" w:ascii="仿宋" w:hAnsi="仿宋" w:eastAsia="仿宋" w:cs="仿宋"/>
                <w:sz w:val="24"/>
                <w:szCs w:val="24"/>
              </w:rPr>
            </w:pPr>
            <w:r>
              <w:rPr>
                <w:rFonts w:hint="eastAsia" w:ascii="仿宋" w:hAnsi="仿宋" w:eastAsia="仿宋" w:cs="仿宋"/>
                <w:sz w:val="24"/>
                <w:szCs w:val="24"/>
              </w:rPr>
              <w:t>润远楼地下室东、西区需更换7只液位开关</w:t>
            </w:r>
          </w:p>
        </w:tc>
        <w:tc>
          <w:tcPr>
            <w:tcW w:w="1155" w:type="dxa"/>
            <w:vAlign w:val="center"/>
          </w:tcPr>
          <w:p w14:paraId="33DBAED3">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r w14:paraId="16000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37" w:type="dxa"/>
            <w:vMerge w:val="continue"/>
            <w:vAlign w:val="center"/>
          </w:tcPr>
          <w:p w14:paraId="46A7737F">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c>
          <w:tcPr>
            <w:tcW w:w="1710" w:type="dxa"/>
            <w:vMerge w:val="continue"/>
            <w:vAlign w:val="center"/>
          </w:tcPr>
          <w:p w14:paraId="64C143B1">
            <w:pPr>
              <w:widowControl/>
              <w:spacing w:line="560" w:lineRule="exact"/>
              <w:jc w:val="center"/>
              <w:rPr>
                <w:rFonts w:hint="eastAsia" w:ascii="仿宋" w:hAnsi="仿宋" w:eastAsia="仿宋" w:cs="仿宋"/>
                <w:b/>
                <w:bCs/>
                <w:color w:val="000000"/>
                <w:kern w:val="0"/>
                <w:sz w:val="24"/>
                <w:szCs w:val="24"/>
                <w:vertAlign w:val="baseline"/>
                <w:lang w:eastAsia="zh-CN"/>
              </w:rPr>
            </w:pPr>
          </w:p>
        </w:tc>
        <w:tc>
          <w:tcPr>
            <w:tcW w:w="6075" w:type="dxa"/>
            <w:vAlign w:val="center"/>
          </w:tcPr>
          <w:p w14:paraId="1EE7A024">
            <w:pPr>
              <w:widowControl/>
              <w:spacing w:line="560" w:lineRule="exact"/>
              <w:jc w:val="left"/>
              <w:rPr>
                <w:rFonts w:hint="eastAsia" w:ascii="仿宋" w:hAnsi="仿宋" w:eastAsia="仿宋" w:cs="仿宋"/>
                <w:sz w:val="24"/>
                <w:szCs w:val="24"/>
              </w:rPr>
            </w:pPr>
            <w:r>
              <w:rPr>
                <w:rFonts w:hint="eastAsia" w:ascii="仿宋" w:hAnsi="仿宋" w:eastAsia="仿宋" w:cs="仿宋"/>
                <w:sz w:val="24"/>
                <w:szCs w:val="24"/>
                <w:lang w:val="en-US" w:eastAsia="zh-CN"/>
              </w:rPr>
              <w:t>要求检查</w:t>
            </w:r>
            <w:r>
              <w:rPr>
                <w:rFonts w:hint="eastAsia" w:ascii="仿宋" w:hAnsi="仿宋" w:eastAsia="仿宋" w:cs="仿宋"/>
                <w:sz w:val="24"/>
                <w:szCs w:val="24"/>
              </w:rPr>
              <w:t>所有配电箱必须保证能自动工作</w:t>
            </w:r>
          </w:p>
        </w:tc>
        <w:tc>
          <w:tcPr>
            <w:tcW w:w="1155" w:type="dxa"/>
            <w:vAlign w:val="center"/>
          </w:tcPr>
          <w:p w14:paraId="693ECA0F">
            <w:pPr>
              <w:widowControl/>
              <w:spacing w:line="560" w:lineRule="exact"/>
              <w:jc w:val="center"/>
              <w:rPr>
                <w:rFonts w:hint="eastAsia" w:ascii="楷体_GB2312" w:hAnsi="楷体_GB2312" w:eastAsia="楷体_GB2312" w:cs="楷体_GB2312"/>
                <w:b/>
                <w:bCs/>
                <w:color w:val="000000"/>
                <w:kern w:val="0"/>
                <w:sz w:val="24"/>
                <w:szCs w:val="24"/>
                <w:vertAlign w:val="baseline"/>
                <w:lang w:eastAsia="zh-CN"/>
              </w:rPr>
            </w:pPr>
          </w:p>
        </w:tc>
      </w:tr>
    </w:tbl>
    <w:p w14:paraId="3AD95136">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654398FB">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rPr>
          <w:rFonts w:hint="default" w:ascii="仿宋_GB2312" w:eastAsia="仿宋_GB2312" w:cs="仿宋_GB2312"/>
          <w:color w:val="000000"/>
          <w:sz w:val="28"/>
          <w:szCs w:val="28"/>
        </w:rPr>
        <w:t>投标单位（盖 章）：</w:t>
      </w:r>
    </w:p>
    <w:p w14:paraId="0B41B5B9">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仿宋_GB2312" w:eastAsia="仿宋_GB2312" w:cs="仿宋_GB2312"/>
          <w:color w:val="000000"/>
          <w:sz w:val="28"/>
          <w:szCs w:val="28"/>
        </w:rPr>
        <w:t>    法定代表人或委托代理人（签字或盖章）：</w:t>
      </w:r>
    </w:p>
    <w:p w14:paraId="7DD98F29">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60"/>
        <w:jc w:val="center"/>
      </w:pPr>
      <w:r>
        <w:rPr>
          <w:rFonts w:hint="default" w:ascii="仿宋_GB2312" w:eastAsia="仿宋_GB2312" w:cs="仿宋_GB2312"/>
          <w:color w:val="000000"/>
          <w:sz w:val="28"/>
          <w:szCs w:val="28"/>
        </w:rPr>
        <w:t>年  月  日</w:t>
      </w:r>
    </w:p>
    <w:p w14:paraId="5EC7769B">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t> </w:t>
      </w:r>
    </w:p>
    <w:p w14:paraId="09B3DFB1">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63D61C08">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79AA4C46">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027DCDC0">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5C2CAA6A">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eastAsia" w:ascii="黑体" w:hAnsi="宋体" w:eastAsia="黑体" w:cs="黑体"/>
          <w:color w:val="000000"/>
          <w:sz w:val="28"/>
          <w:szCs w:val="28"/>
        </w:rPr>
        <w:t> </w:t>
      </w:r>
      <w:r>
        <w:rPr>
          <w:rFonts w:hint="eastAsia" w:ascii="黑体" w:hAnsi="宋体" w:eastAsia="黑体" w:cs="黑体"/>
          <w:color w:val="000000"/>
          <w:sz w:val="44"/>
          <w:szCs w:val="44"/>
        </w:rPr>
        <w:t>询价回复函</w:t>
      </w:r>
    </w:p>
    <w:p w14:paraId="1B5948BF">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rPr>
          <w:rFonts w:hint="default" w:ascii="仿宋_GB2312" w:eastAsia="仿宋_GB2312" w:cs="仿宋_GB2312"/>
          <w:color w:val="000000"/>
          <w:sz w:val="28"/>
          <w:szCs w:val="28"/>
        </w:rPr>
        <w:t>投标人名称（盖章）：</w:t>
      </w:r>
    </w:p>
    <w:tbl>
      <w:tblPr>
        <w:tblStyle w:val="16"/>
        <w:tblW w:w="0" w:type="auto"/>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2724"/>
        <w:gridCol w:w="3818"/>
        <w:gridCol w:w="1485"/>
        <w:gridCol w:w="1193"/>
      </w:tblGrid>
      <w:tr w14:paraId="3BD33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84" w:hRule="atLeast"/>
          <w:tblCellSpacing w:w="0" w:type="dxa"/>
          <w:jc w:val="center"/>
        </w:trPr>
        <w:tc>
          <w:tcPr>
            <w:tcW w:w="2724" w:type="dxa"/>
            <w:shd w:val="clear" w:color="auto" w:fill="auto"/>
            <w:vAlign w:val="center"/>
          </w:tcPr>
          <w:p w14:paraId="0EEE4268">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default" w:ascii="仿宋_GB2312" w:eastAsia="仿宋_GB2312" w:cs="仿宋_GB2312"/>
                <w:b/>
                <w:bCs/>
                <w:color w:val="000000"/>
                <w:sz w:val="28"/>
                <w:szCs w:val="28"/>
              </w:rPr>
              <w:t>项目名称</w:t>
            </w:r>
          </w:p>
        </w:tc>
        <w:tc>
          <w:tcPr>
            <w:tcW w:w="3818" w:type="dxa"/>
            <w:shd w:val="clear" w:color="auto" w:fill="auto"/>
            <w:vAlign w:val="center"/>
          </w:tcPr>
          <w:p w14:paraId="6B0D0EC5">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default" w:ascii="仿宋_GB2312" w:eastAsia="仿宋_GB2312" w:cs="仿宋_GB2312"/>
                <w:b/>
                <w:bCs/>
                <w:color w:val="000000"/>
                <w:sz w:val="28"/>
                <w:szCs w:val="28"/>
              </w:rPr>
              <w:t>投标报价</w:t>
            </w:r>
          </w:p>
        </w:tc>
        <w:tc>
          <w:tcPr>
            <w:tcW w:w="1485" w:type="dxa"/>
            <w:shd w:val="clear" w:color="auto" w:fill="auto"/>
            <w:vAlign w:val="center"/>
          </w:tcPr>
          <w:p w14:paraId="371A625E">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eastAsia" w:ascii="仿宋_GB2312" w:eastAsia="仿宋_GB2312" w:cs="仿宋_GB2312"/>
                <w:b/>
                <w:bCs/>
                <w:color w:val="000000"/>
                <w:sz w:val="28"/>
                <w:szCs w:val="28"/>
                <w:lang w:eastAsia="zh-CN"/>
              </w:rPr>
              <w:t>工期</w:t>
            </w:r>
          </w:p>
        </w:tc>
        <w:tc>
          <w:tcPr>
            <w:tcW w:w="1193" w:type="dxa"/>
            <w:shd w:val="clear" w:color="auto" w:fill="auto"/>
            <w:vAlign w:val="center"/>
          </w:tcPr>
          <w:p w14:paraId="0F4A2714">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default" w:ascii="仿宋_GB2312" w:eastAsia="仿宋_GB2312" w:cs="仿宋_GB2312"/>
                <w:b/>
                <w:bCs/>
                <w:color w:val="000000"/>
                <w:sz w:val="28"/>
                <w:szCs w:val="28"/>
              </w:rPr>
              <w:t>备注</w:t>
            </w:r>
          </w:p>
        </w:tc>
      </w:tr>
      <w:tr w14:paraId="3CA41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tblCellSpacing w:w="0" w:type="dxa"/>
          <w:jc w:val="center"/>
        </w:trPr>
        <w:tc>
          <w:tcPr>
            <w:tcW w:w="2724" w:type="dxa"/>
            <w:vMerge w:val="restart"/>
            <w:shd w:val="clear" w:color="auto" w:fill="auto"/>
            <w:vAlign w:val="center"/>
          </w:tcPr>
          <w:p w14:paraId="58BD5FC8">
            <w:pPr>
              <w:spacing w:line="560" w:lineRule="exact"/>
              <w:jc w:val="center"/>
              <w:rPr>
                <w:rFonts w:hint="eastAsia" w:ascii="仿宋_GB2312" w:hAnsi="Times New Roman" w:eastAsia="仿宋_GB2312" w:cs="仿宋_GB2312"/>
                <w:color w:val="000000"/>
                <w:kern w:val="0"/>
                <w:sz w:val="28"/>
                <w:szCs w:val="28"/>
                <w:lang w:val="en-US" w:eastAsia="zh-CN" w:bidi="ar"/>
              </w:rPr>
            </w:pPr>
            <w:r>
              <w:rPr>
                <w:rFonts w:hint="eastAsia" w:ascii="仿宋_GB2312" w:hAnsi="Times New Roman" w:eastAsia="仿宋_GB2312" w:cs="仿宋_GB2312"/>
                <w:color w:val="000000"/>
                <w:kern w:val="0"/>
                <w:sz w:val="28"/>
                <w:szCs w:val="28"/>
                <w:lang w:val="en-US" w:eastAsia="zh-CN" w:bidi="ar"/>
              </w:rPr>
              <w:t>XJ2025078 两个校区地下水泵更换及维修采购项目</w:t>
            </w:r>
            <w:r>
              <w:rPr>
                <w:rFonts w:hint="eastAsia" w:ascii="仿宋_GB2312" w:eastAsia="仿宋_GB2312" w:cs="仿宋_GB2312"/>
                <w:color w:val="000000"/>
                <w:kern w:val="0"/>
                <w:sz w:val="28"/>
                <w:szCs w:val="28"/>
                <w:lang w:val="en-US" w:eastAsia="zh-CN" w:bidi="ar"/>
              </w:rPr>
              <w:t>（四次）</w:t>
            </w:r>
          </w:p>
          <w:p w14:paraId="7AD9646A">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60" w:lineRule="exact"/>
              <w:jc w:val="center"/>
              <w:textAlignment w:val="auto"/>
              <w:rPr>
                <w:sz w:val="28"/>
                <w:szCs w:val="28"/>
              </w:rPr>
            </w:pPr>
          </w:p>
        </w:tc>
        <w:tc>
          <w:tcPr>
            <w:tcW w:w="3818" w:type="dxa"/>
            <w:shd w:val="clear" w:color="auto" w:fill="auto"/>
            <w:vAlign w:val="center"/>
          </w:tcPr>
          <w:p w14:paraId="3BE7AD2B">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rPr>
                <w:sz w:val="28"/>
                <w:szCs w:val="28"/>
              </w:rPr>
            </w:pPr>
            <w:r>
              <w:rPr>
                <w:rFonts w:hint="default" w:ascii="仿宋_GB2312" w:eastAsia="仿宋_GB2312" w:cs="仿宋_GB2312"/>
                <w:color w:val="000000"/>
                <w:sz w:val="28"/>
                <w:szCs w:val="28"/>
              </w:rPr>
              <w:t>大写：  </w:t>
            </w:r>
            <w:r>
              <w:rPr>
                <w:rFonts w:hint="eastAsia" w:ascii="仿宋_GB2312" w:eastAsia="仿宋_GB2312" w:cs="仿宋_GB2312"/>
                <w:color w:val="000000"/>
                <w:sz w:val="28"/>
                <w:szCs w:val="28"/>
                <w:lang w:val="en-US" w:eastAsia="zh-CN"/>
              </w:rPr>
              <w:t xml:space="preserve"> </w:t>
            </w:r>
            <w:r>
              <w:rPr>
                <w:rFonts w:hint="default" w:ascii="仿宋_GB2312" w:eastAsia="仿宋_GB2312" w:cs="仿宋_GB2312"/>
                <w:color w:val="000000"/>
                <w:sz w:val="28"/>
                <w:szCs w:val="28"/>
              </w:rPr>
              <w:t>     </w:t>
            </w:r>
            <w:r>
              <w:rPr>
                <w:rFonts w:hint="eastAsia" w:ascii="仿宋_GB2312" w:eastAsia="仿宋_GB2312" w:cs="仿宋_GB2312"/>
                <w:color w:val="000000"/>
                <w:sz w:val="28"/>
                <w:szCs w:val="28"/>
                <w:lang w:val="en-US" w:eastAsia="zh-CN"/>
              </w:rPr>
              <w:t xml:space="preserve">     </w:t>
            </w:r>
            <w:r>
              <w:rPr>
                <w:rFonts w:hint="default" w:ascii="仿宋_GB2312" w:eastAsia="仿宋_GB2312" w:cs="仿宋_GB2312"/>
                <w:color w:val="000000"/>
                <w:sz w:val="28"/>
                <w:szCs w:val="28"/>
              </w:rPr>
              <w:t>      </w:t>
            </w:r>
            <w:r>
              <w:rPr>
                <w:rFonts w:hint="eastAsia" w:ascii="仿宋_GB2312" w:eastAsia="仿宋_GB2312" w:cs="仿宋_GB2312"/>
                <w:color w:val="000000"/>
                <w:sz w:val="28"/>
                <w:szCs w:val="28"/>
                <w:lang w:eastAsia="zh-CN"/>
              </w:rPr>
              <w:t>元</w:t>
            </w:r>
            <w:r>
              <w:rPr>
                <w:rFonts w:hint="default" w:ascii="仿宋_GB2312" w:eastAsia="仿宋_GB2312" w:cs="仿宋_GB2312"/>
                <w:color w:val="000000"/>
                <w:sz w:val="28"/>
                <w:szCs w:val="28"/>
              </w:rPr>
              <w:t xml:space="preserve">     </w:t>
            </w:r>
          </w:p>
        </w:tc>
        <w:tc>
          <w:tcPr>
            <w:tcW w:w="1485" w:type="dxa"/>
            <w:vMerge w:val="restart"/>
            <w:shd w:val="clear" w:color="auto" w:fill="auto"/>
            <w:vAlign w:val="center"/>
          </w:tcPr>
          <w:p w14:paraId="5F4EEEE1">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p>
        </w:tc>
        <w:tc>
          <w:tcPr>
            <w:tcW w:w="1193" w:type="dxa"/>
            <w:vMerge w:val="restart"/>
            <w:shd w:val="clear" w:color="auto" w:fill="auto"/>
            <w:vAlign w:val="center"/>
          </w:tcPr>
          <w:p w14:paraId="4A67D40E">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p>
        </w:tc>
      </w:tr>
      <w:tr w14:paraId="1563D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5" w:hRule="atLeast"/>
          <w:tblCellSpacing w:w="0" w:type="dxa"/>
          <w:jc w:val="center"/>
        </w:trPr>
        <w:tc>
          <w:tcPr>
            <w:tcW w:w="2724" w:type="dxa"/>
            <w:vMerge w:val="continue"/>
            <w:shd w:val="clear" w:color="auto" w:fill="auto"/>
            <w:vAlign w:val="center"/>
          </w:tcPr>
          <w:p w14:paraId="47B2D8F9">
            <w:pPr>
              <w:rPr>
                <w:rFonts w:hint="eastAsia" w:ascii="宋体"/>
                <w:sz w:val="28"/>
                <w:szCs w:val="28"/>
              </w:rPr>
            </w:pPr>
          </w:p>
        </w:tc>
        <w:tc>
          <w:tcPr>
            <w:tcW w:w="3818" w:type="dxa"/>
            <w:shd w:val="clear" w:color="auto" w:fill="auto"/>
            <w:vAlign w:val="center"/>
          </w:tcPr>
          <w:p w14:paraId="7E1D170D">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textAlignment w:val="auto"/>
              <w:rPr>
                <w:sz w:val="28"/>
                <w:szCs w:val="28"/>
              </w:rPr>
            </w:pPr>
            <w:r>
              <w:rPr>
                <w:rFonts w:hint="default" w:ascii="仿宋_GB2312" w:eastAsia="仿宋_GB2312" w:cs="仿宋_GB2312"/>
                <w:color w:val="000000"/>
                <w:sz w:val="28"/>
                <w:szCs w:val="28"/>
              </w:rPr>
              <w:t>小写：</w:t>
            </w:r>
            <w:r>
              <w:rPr>
                <w:rFonts w:hint="eastAsia" w:ascii="仿宋_GB2312" w:eastAsia="仿宋_GB2312" w:cs="仿宋_GB2312"/>
                <w:color w:val="000000"/>
                <w:sz w:val="28"/>
                <w:szCs w:val="28"/>
                <w:lang w:val="en-US" w:eastAsia="zh-CN"/>
              </w:rPr>
              <w:t xml:space="preserve">   </w:t>
            </w:r>
            <w:r>
              <w:rPr>
                <w:rFonts w:hint="default" w:ascii="仿宋_GB2312" w:eastAsia="仿宋_GB2312" w:cs="仿宋_GB2312"/>
                <w:color w:val="000000"/>
                <w:sz w:val="28"/>
                <w:szCs w:val="28"/>
              </w:rPr>
              <w:t>      </w:t>
            </w:r>
            <w:r>
              <w:rPr>
                <w:rFonts w:hint="eastAsia" w:ascii="仿宋_GB2312" w:eastAsia="仿宋_GB2312" w:cs="仿宋_GB2312"/>
                <w:color w:val="000000"/>
                <w:sz w:val="28"/>
                <w:szCs w:val="28"/>
                <w:lang w:val="en-US" w:eastAsia="zh-CN"/>
              </w:rPr>
              <w:t xml:space="preserve">      </w:t>
            </w:r>
            <w:r>
              <w:rPr>
                <w:rFonts w:hint="eastAsia" w:ascii="仿宋_GB2312" w:eastAsia="仿宋_GB2312" w:cs="仿宋_GB2312"/>
                <w:color w:val="000000"/>
                <w:sz w:val="28"/>
                <w:szCs w:val="28"/>
                <w:lang w:eastAsia="zh-CN"/>
              </w:rPr>
              <w:t>元</w:t>
            </w:r>
            <w:r>
              <w:rPr>
                <w:rFonts w:hint="default" w:ascii="仿宋_GB2312" w:eastAsia="仿宋_GB2312" w:cs="仿宋_GB2312"/>
                <w:color w:val="000000"/>
                <w:sz w:val="28"/>
                <w:szCs w:val="28"/>
              </w:rPr>
              <w:t xml:space="preserve">            </w:t>
            </w:r>
          </w:p>
        </w:tc>
        <w:tc>
          <w:tcPr>
            <w:tcW w:w="1485" w:type="dxa"/>
            <w:vMerge w:val="continue"/>
            <w:shd w:val="clear" w:color="auto" w:fill="auto"/>
            <w:vAlign w:val="center"/>
          </w:tcPr>
          <w:p w14:paraId="06E7B019">
            <w:pPr>
              <w:rPr>
                <w:rFonts w:hint="eastAsia" w:ascii="宋体"/>
                <w:sz w:val="28"/>
                <w:szCs w:val="28"/>
              </w:rPr>
            </w:pPr>
          </w:p>
        </w:tc>
        <w:tc>
          <w:tcPr>
            <w:tcW w:w="1193" w:type="dxa"/>
            <w:vMerge w:val="continue"/>
            <w:shd w:val="clear" w:color="auto" w:fill="auto"/>
            <w:vAlign w:val="center"/>
          </w:tcPr>
          <w:p w14:paraId="75667B3B">
            <w:pPr>
              <w:rPr>
                <w:rFonts w:hint="eastAsia" w:ascii="宋体"/>
                <w:sz w:val="28"/>
                <w:szCs w:val="28"/>
              </w:rPr>
            </w:pPr>
          </w:p>
        </w:tc>
      </w:tr>
    </w:tbl>
    <w:p w14:paraId="54021634">
      <w:pPr>
        <w:pStyle w:val="1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440" w:lineRule="atLeast"/>
        <w:ind w:left="0" w:firstLine="560"/>
        <w:jc w:val="both"/>
        <w:rPr>
          <w:rFonts w:hint="eastAsia" w:ascii="仿宋_GB2312" w:hAnsi="仿宋_GB2312" w:eastAsia="仿宋_GB2312" w:cs="仿宋_GB2312"/>
          <w:color w:val="000000"/>
          <w:kern w:val="2"/>
          <w:sz w:val="28"/>
          <w:szCs w:val="28"/>
          <w:lang w:val="en-US" w:eastAsia="zh-CN" w:bidi="ar-SA"/>
        </w:rPr>
      </w:pPr>
      <w:r>
        <w:rPr>
          <w:rFonts w:hint="default" w:ascii="仿宋_GB2312" w:hAnsi="仿宋_GB2312" w:eastAsia="仿宋_GB2312" w:cs="仿宋_GB2312"/>
          <w:color w:val="000000"/>
          <w:kern w:val="2"/>
          <w:sz w:val="28"/>
          <w:szCs w:val="28"/>
          <w:lang w:val="en-US" w:eastAsia="zh-CN" w:bidi="ar-SA"/>
        </w:rPr>
        <w:t>开标一览表中的总报价应为完成该项目工作全部内容[即</w:t>
      </w:r>
      <w:r>
        <w:rPr>
          <w:rFonts w:hint="eastAsia" w:ascii="仿宋_GB2312" w:hAnsi="仿宋_GB2312" w:eastAsia="仿宋_GB2312" w:cs="仿宋_GB2312"/>
          <w:color w:val="000000"/>
          <w:kern w:val="2"/>
          <w:sz w:val="28"/>
          <w:szCs w:val="28"/>
          <w:lang w:val="en-US" w:eastAsia="zh-CN" w:bidi="ar-SA"/>
        </w:rPr>
        <w:t>维修</w:t>
      </w:r>
      <w:r>
        <w:rPr>
          <w:rFonts w:hint="default" w:ascii="仿宋_GB2312" w:hAnsi="仿宋_GB2312" w:eastAsia="仿宋_GB2312" w:cs="仿宋_GB2312"/>
          <w:color w:val="000000"/>
          <w:kern w:val="2"/>
          <w:sz w:val="28"/>
          <w:szCs w:val="28"/>
          <w:lang w:val="en-US" w:eastAsia="zh-CN" w:bidi="ar-SA"/>
        </w:rPr>
        <w:t>费、人工、材料、机械等一切相关费用]所发生的人、材、机、管理、利润、税金等全部费用，表中的报价为总报价。</w:t>
      </w:r>
    </w:p>
    <w:p w14:paraId="4EE47A33">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line="360" w:lineRule="auto"/>
        <w:ind w:left="0" w:firstLine="562"/>
        <w:jc w:val="both"/>
        <w:rPr>
          <w:rFonts w:hint="eastAsia" w:ascii="仿宋_GB2312" w:hAnsi="仿宋_GB2312" w:eastAsia="仿宋_GB2312" w:cs="仿宋_GB2312"/>
          <w:color w:val="000000"/>
          <w:kern w:val="2"/>
          <w:sz w:val="28"/>
          <w:szCs w:val="28"/>
          <w:lang w:val="en-US" w:eastAsia="zh-CN" w:bidi="ar-SA"/>
        </w:rPr>
      </w:pPr>
      <w:r>
        <w:rPr>
          <w:rFonts w:hint="default" w:ascii="仿宋_GB2312" w:hAnsi="仿宋_GB2312" w:eastAsia="仿宋_GB2312" w:cs="仿宋_GB2312"/>
          <w:color w:val="000000"/>
          <w:kern w:val="2"/>
          <w:sz w:val="28"/>
          <w:szCs w:val="28"/>
          <w:lang w:val="en-US" w:eastAsia="zh-CN" w:bidi="ar-SA"/>
        </w:rPr>
        <w:t>备注：询价回复函需密封并加盖公章，并附三证合一营业执照复印件加盖公章、法定代表人（盖章）的授权委托书、法定代表人身份证复印件盖公章等。</w:t>
      </w:r>
    </w:p>
    <w:p w14:paraId="7E9BC838">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14:paraId="5D69F2A4">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14:paraId="167A2B12">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rPr>
          <w:rFonts w:hint="default" w:ascii="仿宋_GB2312" w:eastAsia="仿宋_GB2312" w:cs="仿宋_GB2312"/>
          <w:color w:val="000000"/>
          <w:sz w:val="28"/>
          <w:szCs w:val="28"/>
        </w:rPr>
        <w:t>投标单位（盖 章）：</w:t>
      </w:r>
    </w:p>
    <w:p w14:paraId="5A0F3C4F">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仿宋_GB2312" w:eastAsia="仿宋_GB2312" w:cs="仿宋_GB2312"/>
          <w:color w:val="000000"/>
          <w:sz w:val="28"/>
          <w:szCs w:val="28"/>
        </w:rPr>
        <w:t>    法定代表人或委托代理人（签字或盖章）：</w:t>
      </w:r>
    </w:p>
    <w:p w14:paraId="662080C9">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60"/>
        <w:jc w:val="center"/>
      </w:pPr>
      <w:r>
        <w:rPr>
          <w:rFonts w:hint="default" w:ascii="仿宋_GB2312" w:eastAsia="仿宋_GB2312" w:cs="仿宋_GB2312"/>
          <w:color w:val="000000"/>
          <w:sz w:val="28"/>
          <w:szCs w:val="28"/>
        </w:rPr>
        <w:t>年  月  日</w:t>
      </w:r>
    </w:p>
    <w:p w14:paraId="719CBCC0">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t> </w:t>
      </w:r>
    </w:p>
    <w:p w14:paraId="5C0C4B45">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27F5AC35">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4AB51CEF">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5103DFFF">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7212618C">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80"/>
        <w:jc w:val="both"/>
      </w:pPr>
      <w:r>
        <w:t> </w:t>
      </w:r>
    </w:p>
    <w:p w14:paraId="45D8A9CB">
      <w:pPr>
        <w:pStyle w:val="14"/>
        <w:keepNext/>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kinsoku/>
        <w:wordWrap/>
        <w:overflowPunct/>
        <w:topLinePunct w:val="0"/>
        <w:autoSpaceDE/>
        <w:autoSpaceDN/>
        <w:bidi w:val="0"/>
        <w:adjustRightInd/>
        <w:snapToGrid/>
        <w:spacing w:before="0" w:beforeAutospacing="0" w:after="0" w:afterAutospacing="0" w:line="240" w:lineRule="exact"/>
        <w:ind w:left="0"/>
        <w:jc w:val="both"/>
        <w:textAlignment w:val="auto"/>
        <w:rPr>
          <w:rFonts w:hint="default" w:ascii="仿宋_GB2312" w:eastAsia="仿宋_GB2312" w:cs="仿宋_GB2312"/>
          <w:b/>
          <w:bCs/>
          <w:color w:val="000000"/>
          <w:sz w:val="28"/>
          <w:szCs w:val="28"/>
        </w:rPr>
      </w:pPr>
    </w:p>
    <w:p w14:paraId="0D1A943B">
      <w:pPr>
        <w:pStyle w:val="14"/>
        <w:keepNext/>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kinsoku/>
        <w:wordWrap/>
        <w:overflowPunct/>
        <w:topLinePunct w:val="0"/>
        <w:autoSpaceDE/>
        <w:autoSpaceDN/>
        <w:bidi w:val="0"/>
        <w:adjustRightInd/>
        <w:snapToGrid/>
        <w:spacing w:before="0" w:beforeAutospacing="0" w:after="0" w:afterAutospacing="0" w:line="240" w:lineRule="exact"/>
        <w:ind w:left="0"/>
        <w:jc w:val="both"/>
        <w:textAlignment w:val="auto"/>
        <w:rPr>
          <w:rFonts w:hint="default" w:ascii="仿宋_GB2312" w:eastAsia="仿宋_GB2312" w:cs="仿宋_GB2312"/>
          <w:b/>
          <w:bCs/>
          <w:color w:val="000000"/>
          <w:sz w:val="28"/>
          <w:szCs w:val="28"/>
        </w:rPr>
      </w:pPr>
    </w:p>
    <w:p w14:paraId="43C3FFB6">
      <w:pPr>
        <w:pStyle w:val="14"/>
        <w:keepNext/>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kinsoku/>
        <w:wordWrap/>
        <w:overflowPunct/>
        <w:topLinePunct w:val="0"/>
        <w:autoSpaceDE/>
        <w:autoSpaceDN/>
        <w:bidi w:val="0"/>
        <w:adjustRightInd/>
        <w:snapToGrid/>
        <w:spacing w:before="0" w:beforeAutospacing="0" w:after="0" w:afterAutospacing="0" w:line="240" w:lineRule="auto"/>
        <w:ind w:left="0"/>
        <w:jc w:val="both"/>
        <w:textAlignment w:val="auto"/>
        <w:rPr>
          <w:rFonts w:hint="default" w:ascii="仿宋_GB2312" w:eastAsia="仿宋_GB2312" w:cs="仿宋_GB2312"/>
          <w:b/>
          <w:bCs/>
          <w:color w:val="000000"/>
          <w:sz w:val="28"/>
          <w:szCs w:val="28"/>
        </w:rPr>
      </w:pPr>
    </w:p>
    <w:p w14:paraId="665935AE">
      <w:pPr>
        <w:pStyle w:val="14"/>
        <w:keepNext/>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kinsoku/>
        <w:wordWrap/>
        <w:overflowPunct/>
        <w:topLinePunct w:val="0"/>
        <w:autoSpaceDE/>
        <w:autoSpaceDN/>
        <w:bidi w:val="0"/>
        <w:adjustRightInd/>
        <w:snapToGrid/>
        <w:spacing w:before="0" w:beforeAutospacing="0" w:after="0" w:afterAutospacing="0" w:line="240" w:lineRule="auto"/>
        <w:ind w:left="0"/>
        <w:jc w:val="both"/>
        <w:textAlignment w:val="auto"/>
      </w:pPr>
      <w:r>
        <w:rPr>
          <w:rFonts w:hint="default" w:ascii="仿宋_GB2312" w:eastAsia="仿宋_GB2312" w:cs="仿宋_GB2312"/>
          <w:b/>
          <w:bCs/>
          <w:color w:val="000000"/>
          <w:sz w:val="28"/>
          <w:szCs w:val="28"/>
        </w:rPr>
        <w:t>诚实守信承诺书格式</w:t>
      </w:r>
    </w:p>
    <w:p w14:paraId="2938E50A">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2D9309A7">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center"/>
        <w:textAlignment w:val="auto"/>
      </w:pPr>
      <w:r>
        <w:rPr>
          <w:rFonts w:hint="default" w:ascii="仿宋_GB2312" w:eastAsia="仿宋_GB2312" w:cs="仿宋_GB2312"/>
          <w:b/>
          <w:bCs/>
          <w:color w:val="000000"/>
          <w:sz w:val="28"/>
          <w:szCs w:val="28"/>
        </w:rPr>
        <w:t>诚实守信承诺书</w:t>
      </w:r>
    </w:p>
    <w:p w14:paraId="6B5E1F80">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501002EB">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rPr>
          <w:rFonts w:hint="default" w:ascii="仿宋_GB2312" w:eastAsia="仿宋_GB2312" w:cs="仿宋_GB2312"/>
          <w:color w:val="000000"/>
          <w:sz w:val="28"/>
          <w:szCs w:val="28"/>
        </w:rPr>
        <w:t>致：</w:t>
      </w:r>
      <w:r>
        <w:rPr>
          <w:rFonts w:hint="default" w:ascii="仿宋_GB2312" w:eastAsia="仿宋_GB2312" w:cs="仿宋_GB2312"/>
          <w:b/>
          <w:bCs/>
          <w:color w:val="000000"/>
          <w:sz w:val="28"/>
          <w:szCs w:val="28"/>
        </w:rPr>
        <w:t>江苏省盐城技师学院</w:t>
      </w:r>
    </w:p>
    <w:p w14:paraId="3AC3ACF9">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561"/>
        <w:jc w:val="both"/>
        <w:textAlignment w:val="auto"/>
      </w:pPr>
      <w:r>
        <w:rPr>
          <w:rFonts w:hint="default" w:ascii="仿宋_GB2312" w:eastAsia="仿宋_GB2312" w:cs="仿宋_GB2312"/>
          <w:color w:val="000000"/>
          <w:sz w:val="28"/>
          <w:szCs w:val="28"/>
        </w:rPr>
        <w:t>我方在贵校组织的</w:t>
      </w:r>
      <w:r>
        <w:rPr>
          <w:rFonts w:hint="eastAsia" w:ascii="仿宋_GB2312" w:hAnsi="仿宋_GB2312" w:eastAsia="仿宋_GB2312" w:cs="仿宋_GB2312"/>
          <w:color w:val="000000"/>
          <w:sz w:val="28"/>
          <w:szCs w:val="28"/>
          <w:u w:val="single"/>
          <w:lang w:eastAsia="zh-CN"/>
        </w:rPr>
        <w:t>江苏省盐城技师学院</w:t>
      </w:r>
      <w:r>
        <w:rPr>
          <w:rFonts w:hint="eastAsia" w:ascii="仿宋_GB2312" w:hAnsi="仿宋_GB2312" w:eastAsia="仿宋_GB2312" w:cs="仿宋_GB2312"/>
          <w:color w:val="000000"/>
          <w:sz w:val="28"/>
          <w:szCs w:val="28"/>
          <w:u w:val="single"/>
          <w:lang w:val="en-US" w:eastAsia="zh-CN"/>
        </w:rPr>
        <w:t>两个校区地下水泵更换及维修采购项目（四</w:t>
      </w:r>
      <w:bookmarkStart w:id="0" w:name="_GoBack"/>
      <w:bookmarkEnd w:id="0"/>
      <w:r>
        <w:rPr>
          <w:rFonts w:hint="eastAsia" w:ascii="仿宋_GB2312" w:hAnsi="仿宋_GB2312" w:eastAsia="仿宋_GB2312" w:cs="仿宋_GB2312"/>
          <w:color w:val="000000"/>
          <w:sz w:val="28"/>
          <w:szCs w:val="28"/>
          <w:u w:val="single"/>
          <w:lang w:val="en-US" w:eastAsia="zh-CN"/>
        </w:rPr>
        <w:t>次）</w:t>
      </w:r>
      <w:r>
        <w:rPr>
          <w:rFonts w:hint="default" w:ascii="仿宋_GB2312" w:eastAsia="仿宋_GB2312" w:cs="仿宋_GB2312"/>
          <w:color w:val="000000"/>
          <w:sz w:val="28"/>
          <w:szCs w:val="28"/>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3CA955FE">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56611631">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405"/>
        <w:jc w:val="both"/>
        <w:textAlignment w:val="auto"/>
      </w:pPr>
      <w:r>
        <w:rPr>
          <w:rFonts w:hint="default" w:ascii="仿宋_GB2312" w:eastAsia="仿宋_GB2312" w:cs="仿宋_GB2312"/>
          <w:color w:val="000000"/>
          <w:sz w:val="28"/>
          <w:szCs w:val="28"/>
        </w:rPr>
        <w:t>特此承诺！</w:t>
      </w:r>
    </w:p>
    <w:p w14:paraId="58A5F02D">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48197707">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2D7BE255">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rPr>
          <w:rFonts w:hint="eastAsia" w:eastAsia="仿宋_GB2312"/>
          <w:lang w:eastAsia="zh-CN"/>
        </w:rPr>
      </w:pPr>
      <w:r>
        <w:rPr>
          <w:rFonts w:hint="default" w:ascii="仿宋_GB2312" w:eastAsia="仿宋_GB2312" w:cs="仿宋_GB2312"/>
          <w:color w:val="000000"/>
          <w:sz w:val="28"/>
          <w:szCs w:val="28"/>
        </w:rPr>
        <w:t>投标人</w:t>
      </w:r>
      <w:r>
        <w:rPr>
          <w:rFonts w:hint="eastAsia" w:ascii="仿宋_GB2312" w:eastAsia="仿宋_GB2312" w:cs="仿宋_GB2312"/>
          <w:color w:val="000000"/>
          <w:sz w:val="28"/>
          <w:szCs w:val="28"/>
          <w:lang w:eastAsia="zh-CN"/>
        </w:rPr>
        <w:t>法</w:t>
      </w:r>
      <w:r>
        <w:rPr>
          <w:rFonts w:hint="default" w:ascii="仿宋_GB2312" w:eastAsia="仿宋_GB2312" w:cs="仿宋_GB2312"/>
          <w:color w:val="000000"/>
          <w:sz w:val="28"/>
          <w:szCs w:val="28"/>
        </w:rPr>
        <w:t>定名称（公章）</w:t>
      </w:r>
      <w:r>
        <w:rPr>
          <w:rFonts w:hint="eastAsia" w:ascii="仿宋_GB2312" w:eastAsia="仿宋_GB2312" w:cs="仿宋_GB2312"/>
          <w:color w:val="000000"/>
          <w:sz w:val="28"/>
          <w:szCs w:val="28"/>
          <w:lang w:eastAsia="zh-CN"/>
        </w:rPr>
        <w:t>：</w:t>
      </w:r>
    </w:p>
    <w:p w14:paraId="4D44D99D">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投标人法定地址：</w:t>
      </w:r>
    </w:p>
    <w:p w14:paraId="12542611">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投标人授权代表（签字或盖章）：</w:t>
      </w:r>
    </w:p>
    <w:p w14:paraId="1C6512CC">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电    话：</w:t>
      </w:r>
    </w:p>
    <w:p w14:paraId="596E7D38">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传    真：</w:t>
      </w:r>
    </w:p>
    <w:p w14:paraId="4222063D">
      <w:pPr>
        <w:pStyle w:val="1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承诺日期：</w:t>
      </w:r>
    </w:p>
    <w:p w14:paraId="7D08AD51">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14:paraId="3335B324">
      <w:pPr>
        <w:spacing w:line="360" w:lineRule="auto"/>
        <w:jc w:val="center"/>
        <w:rPr>
          <w:rFonts w:hint="eastAsia" w:ascii="宋体" w:hAnsi="宋体"/>
          <w:b/>
          <w:bCs/>
          <w:sz w:val="24"/>
        </w:rPr>
      </w:pPr>
    </w:p>
    <w:p w14:paraId="26EF4CA9">
      <w:pPr>
        <w:spacing w:line="360" w:lineRule="auto"/>
        <w:jc w:val="center"/>
        <w:rPr>
          <w:rFonts w:hint="eastAsia" w:ascii="宋体" w:hAnsi="宋体"/>
          <w:b/>
          <w:bCs/>
          <w:sz w:val="24"/>
        </w:rPr>
      </w:pPr>
    </w:p>
    <w:p w14:paraId="27F006D0">
      <w:pPr>
        <w:spacing w:line="360" w:lineRule="auto"/>
        <w:jc w:val="center"/>
        <w:rPr>
          <w:rFonts w:hint="eastAsia" w:ascii="宋体" w:hAnsi="宋体"/>
          <w:b/>
          <w:bCs/>
          <w:sz w:val="24"/>
        </w:rPr>
      </w:pPr>
    </w:p>
    <w:p w14:paraId="4A686341">
      <w:pPr>
        <w:spacing w:line="360" w:lineRule="auto"/>
        <w:jc w:val="center"/>
        <w:rPr>
          <w:rFonts w:hint="eastAsia" w:ascii="宋体" w:hAnsi="宋体"/>
          <w:b/>
          <w:bCs/>
          <w:sz w:val="24"/>
        </w:rPr>
      </w:pPr>
    </w:p>
    <w:p w14:paraId="6A648CAD">
      <w:pPr>
        <w:spacing w:line="360" w:lineRule="auto"/>
        <w:jc w:val="center"/>
        <w:rPr>
          <w:rFonts w:hint="eastAsia" w:ascii="Times New Roman" w:hAnsi="Times New Roman" w:eastAsia="宋体" w:cs="Times New Roman"/>
          <w:kern w:val="2"/>
          <w:sz w:val="28"/>
          <w:szCs w:val="30"/>
          <w:lang w:val="en-US" w:eastAsia="zh-CN" w:bidi="ar-SA"/>
        </w:rPr>
      </w:pPr>
      <w:r>
        <w:rPr>
          <w:rFonts w:hint="eastAsia" w:ascii="Times New Roman" w:hAnsi="Times New Roman" w:eastAsia="宋体" w:cs="Times New Roman"/>
          <w:kern w:val="2"/>
          <w:sz w:val="28"/>
          <w:szCs w:val="30"/>
          <w:lang w:val="en-US" w:eastAsia="zh-CN" w:bidi="ar-SA"/>
        </w:rPr>
        <w:t>法人授权书</w:t>
      </w:r>
    </w:p>
    <w:p w14:paraId="50FD01B3">
      <w:pPr>
        <w:pStyle w:val="24"/>
        <w:spacing w:line="360" w:lineRule="auto"/>
        <w:ind w:firstLine="480"/>
        <w:rPr>
          <w:rFonts w:hint="eastAsia"/>
        </w:rPr>
      </w:pPr>
    </w:p>
    <w:p w14:paraId="2FD35828">
      <w:pPr>
        <w:pStyle w:val="24"/>
        <w:spacing w:line="360" w:lineRule="auto"/>
        <w:ind w:firstLine="480"/>
        <w:rPr>
          <w:rFonts w:hint="eastAsia"/>
        </w:rPr>
      </w:pPr>
      <w:r>
        <w:rPr>
          <w:rFonts w:hint="eastAsia"/>
        </w:rPr>
        <w:t>本授权书声明：____________（供应商名称）授权________________（被授权人的姓名）为我方就</w:t>
      </w:r>
      <w:r>
        <w:rPr>
          <w:rFonts w:hint="eastAsia"/>
          <w:u w:val="single"/>
        </w:rPr>
        <w:t xml:space="preserve">  </w:t>
      </w:r>
      <w:r>
        <w:rPr>
          <w:rFonts w:hint="eastAsia"/>
          <w:u w:val="single"/>
          <w:lang w:val="en-US" w:eastAsia="zh-CN"/>
        </w:rPr>
        <w:t>XJ2025078</w:t>
      </w:r>
      <w:r>
        <w:rPr>
          <w:rFonts w:hint="eastAsia"/>
        </w:rPr>
        <w:t>号项目采购活动的合法代理人，以本公司名义全权处理一切与该项目采购有关的事务。</w:t>
      </w:r>
    </w:p>
    <w:p w14:paraId="451CFB68">
      <w:pPr>
        <w:pStyle w:val="24"/>
        <w:spacing w:line="360" w:lineRule="auto"/>
        <w:ind w:firstLine="480"/>
        <w:rPr>
          <w:rFonts w:hint="eastAsia"/>
        </w:rPr>
      </w:pPr>
      <w:r>
        <w:rPr>
          <w:rFonts w:hint="eastAsia"/>
        </w:rPr>
        <w:t>本授权书于______年____月____日起生效，特此声明。</w:t>
      </w:r>
    </w:p>
    <w:p w14:paraId="7EC3F32E">
      <w:pPr>
        <w:pStyle w:val="24"/>
        <w:spacing w:line="360" w:lineRule="auto"/>
        <w:rPr>
          <w:rFonts w:hint="eastAsia"/>
        </w:rPr>
      </w:pPr>
      <w:r>
        <w:rPr>
          <w:rFonts w:hint="eastAsia"/>
        </w:rPr>
        <w:t xml:space="preserve">          代理人（被授权人）：_______________________</w:t>
      </w:r>
    </w:p>
    <w:p w14:paraId="1CC9DA48">
      <w:pPr>
        <w:pStyle w:val="24"/>
        <w:spacing w:line="360" w:lineRule="auto"/>
        <w:rPr>
          <w:rFonts w:hint="eastAsia"/>
        </w:rPr>
      </w:pPr>
      <w:r>
        <w:rPr>
          <w:rFonts w:hint="eastAsia"/>
        </w:rPr>
        <w:t xml:space="preserve">          单位名称：_____________________________________</w:t>
      </w:r>
    </w:p>
    <w:p w14:paraId="2119AC8C">
      <w:pPr>
        <w:pStyle w:val="24"/>
        <w:spacing w:line="360" w:lineRule="auto"/>
        <w:ind w:firstLine="1960" w:firstLineChars="700"/>
        <w:rPr>
          <w:rFonts w:hint="eastAsia"/>
        </w:rPr>
      </w:pPr>
      <w:r>
        <w:rPr>
          <w:rFonts w:hint="eastAsia"/>
        </w:rPr>
        <w:t>授权单位盖章：_________________________________</w:t>
      </w:r>
    </w:p>
    <w:p w14:paraId="36236F2F">
      <w:pPr>
        <w:pStyle w:val="24"/>
        <w:spacing w:line="360" w:lineRule="auto"/>
        <w:ind w:firstLine="480"/>
        <w:rPr>
          <w:rFonts w:hint="eastAsia"/>
        </w:rPr>
      </w:pPr>
      <w:r>
        <w:rPr>
          <w:rFonts w:hint="eastAsia"/>
        </w:rPr>
        <w:t xml:space="preserve">     </w:t>
      </w:r>
      <w:r>
        <w:rPr>
          <w:rFonts w:hint="eastAsia"/>
          <w:lang w:val="en-US" w:eastAsia="zh-CN"/>
        </w:rPr>
        <w:t xml:space="preserve">    </w:t>
      </w:r>
      <w:r>
        <w:rPr>
          <w:rFonts w:hint="eastAsia"/>
        </w:rPr>
        <w:t xml:space="preserve"> 单位名称：_____________________________________</w:t>
      </w:r>
    </w:p>
    <w:p w14:paraId="68C6019D">
      <w:pPr>
        <w:pStyle w:val="24"/>
        <w:spacing w:line="360" w:lineRule="auto"/>
        <w:ind w:firstLine="480"/>
        <w:rPr>
          <w:rFonts w:hint="eastAsia"/>
          <w:u w:val="single"/>
        </w:rPr>
      </w:pPr>
      <w:r>
        <w:rPr>
          <w:rFonts w:hint="eastAsia"/>
        </w:rPr>
        <w:t xml:space="preserve">     </w:t>
      </w:r>
      <w:r>
        <w:rPr>
          <w:rFonts w:hint="eastAsia"/>
          <w:lang w:val="en-US" w:eastAsia="zh-CN"/>
        </w:rPr>
        <w:t xml:space="preserve">    </w:t>
      </w:r>
      <w:r>
        <w:rPr>
          <w:rFonts w:hint="eastAsia"/>
        </w:rPr>
        <w:t xml:space="preserve"> 地址：</w:t>
      </w:r>
      <w:r>
        <w:rPr>
          <w:rFonts w:hint="eastAsia"/>
          <w:u w:val="single"/>
        </w:rPr>
        <w:t xml:space="preserve">                                         </w:t>
      </w:r>
    </w:p>
    <w:p w14:paraId="3228D12E">
      <w:pPr>
        <w:pStyle w:val="24"/>
        <w:spacing w:line="360" w:lineRule="auto"/>
        <w:ind w:firstLine="480"/>
        <w:rPr>
          <w:rFonts w:hint="eastAsia"/>
        </w:rPr>
      </w:pPr>
      <w:r>
        <w:rPr>
          <w:rFonts w:hint="eastAsia"/>
        </w:rPr>
        <w:t xml:space="preserve">     </w:t>
      </w:r>
      <w:r>
        <w:rPr>
          <w:rFonts w:hint="eastAsia"/>
          <w:lang w:val="en-US" w:eastAsia="zh-CN"/>
        </w:rPr>
        <w:t xml:space="preserve">    </w:t>
      </w:r>
      <w:r>
        <w:rPr>
          <w:rFonts w:hint="eastAsia"/>
        </w:rPr>
        <w:t xml:space="preserve"> 日期：                    </w:t>
      </w:r>
    </w:p>
    <w:p w14:paraId="70060B5A">
      <w:pPr>
        <w:pStyle w:val="15"/>
        <w:ind w:firstLine="210"/>
        <w:rPr>
          <w:lang w:val="zh-TW"/>
        </w:rPr>
      </w:pPr>
    </w:p>
    <w:p w14:paraId="77F834A9">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14:paraId="0F163DFB">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7EF0F68C">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E9303A3">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3FF26347">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0D01E82">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2CC50D41">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7EA75A13">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144861B">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9F476C4">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4B7C55FE">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3BA73C4">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A67F011">
      <w:pPr>
        <w:pStyle w:val="14"/>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参加政府采购活动前 3 年内在经营活动中没有重大违法记录的书面声明（格式）</w:t>
      </w:r>
    </w:p>
    <w:p w14:paraId="488D3144">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b/>
          <w:bCs/>
          <w:color w:val="000000"/>
          <w:sz w:val="44"/>
          <w:szCs w:val="44"/>
        </w:rPr>
        <w:t xml:space="preserve">   </w:t>
      </w:r>
    </w:p>
    <w:p w14:paraId="28ED44C2">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b/>
          <w:bCs/>
          <w:color w:val="000000"/>
          <w:sz w:val="44"/>
          <w:szCs w:val="44"/>
        </w:rPr>
        <w:t>声  明</w:t>
      </w:r>
    </w:p>
    <w:p w14:paraId="7D3949D9">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14:paraId="7F41F3D2">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color w:val="000000"/>
          <w:sz w:val="24"/>
          <w:szCs w:val="24"/>
        </w:rPr>
        <w:t>我公司郑重声明：参加本次政府采购活动前 3 年内，我公司在经营活动中没有因违法经营受到刑事处罚或者责令停产停业、吊销许可证或者执照、较大数额罚款等行政处罚。</w:t>
      </w:r>
    </w:p>
    <w:p w14:paraId="3F8C37E8">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供应商名称（公章）：</w:t>
      </w:r>
    </w:p>
    <w:p w14:paraId="56DBD2D3">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u w:val="none"/>
        </w:rPr>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授权代表签字：</w:t>
      </w:r>
      <w:r>
        <w:rPr>
          <w:rFonts w:hint="eastAsia" w:ascii="宋体" w:hAnsi="宋体" w:eastAsia="宋体" w:cs="宋体"/>
          <w:color w:val="000000"/>
          <w:sz w:val="24"/>
          <w:szCs w:val="24"/>
          <w:u w:val="none"/>
        </w:rPr>
        <w:t>_______________________</w:t>
      </w:r>
    </w:p>
    <w:p w14:paraId="070D2EF6">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14:paraId="63C8DC03">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5F31013">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B899D90">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6FB3537">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0AED9F">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538883ED">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BBD14FC">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2D4C3B5B">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91F7E18">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8948172">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5BD2D50C">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7CB4AC">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901225F">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B288CCB">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FEE4DC5">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11AA30">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6E43703">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20BF05E">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7B5EC49C">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7FB1F2CE">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62C1D6F2">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6ED480C3">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1EE769DB">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01C389A6">
      <w:pPr>
        <w:pStyle w:val="14"/>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具备履行合同所必需的设备和专业技术能力的书面声明</w:t>
      </w:r>
    </w:p>
    <w:p w14:paraId="532416F7">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我公司郑重声明：我公司具备履行本项采购合同所必需的设备和专业技术能力，为履行本项采购合同我公司具备如下主要设备和主要专业技术能力：</w:t>
      </w:r>
    </w:p>
    <w:p w14:paraId="45BC27A8">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主要设备有：  。</w:t>
      </w:r>
    </w:p>
    <w:p w14:paraId="6DF1F24C">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主要专业技术能力有：   。</w:t>
      </w:r>
    </w:p>
    <w:p w14:paraId="13B8CD05">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                        </w:t>
      </w:r>
    </w:p>
    <w:p w14:paraId="5695D0EC">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供应商名称（公章）：</w:t>
      </w:r>
    </w:p>
    <w:p w14:paraId="5A17CCC3">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p>
    <w:p w14:paraId="0510ACDA">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14:paraId="74168E38">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610ABBC1">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3487F444">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3E48D8A2">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F59F52B">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B1763FD">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5841C88">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0252A067">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665146B9">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F5D69A8">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A9ABE0E">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709723D">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86C89A0">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B07CE7A">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5A133C58">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1279D15C">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77968AD2">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82828C0">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937553F">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3E416D5F">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87E50D6">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8AE0435">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6AAC469">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A5CED97">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3714D67">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03E7DB9">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b/>
          <w:bCs/>
          <w:color w:val="000000"/>
          <w:sz w:val="30"/>
          <w:szCs w:val="30"/>
        </w:rPr>
        <w:t>项目</w:t>
      </w:r>
      <w:r>
        <w:rPr>
          <w:rFonts w:hint="eastAsia" w:cs="Times New Roman"/>
          <w:b/>
          <w:bCs/>
          <w:color w:val="000000"/>
          <w:sz w:val="30"/>
          <w:szCs w:val="30"/>
          <w:lang w:eastAsia="zh-CN"/>
        </w:rPr>
        <w:t>负责人</w:t>
      </w:r>
      <w:r>
        <w:rPr>
          <w:rFonts w:hint="default" w:ascii="Times New Roman" w:hAnsi="Times New Roman" w:cs="Times New Roman"/>
          <w:b/>
          <w:bCs/>
          <w:color w:val="000000"/>
          <w:sz w:val="30"/>
          <w:szCs w:val="30"/>
        </w:rPr>
        <w:t>简历</w:t>
      </w:r>
    </w:p>
    <w:tbl>
      <w:tblPr>
        <w:tblStyle w:val="16"/>
        <w:tblW w:w="0" w:type="auto"/>
        <w:jc w:val="center"/>
        <w:tblCellSpacing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702"/>
        <w:gridCol w:w="2001"/>
        <w:gridCol w:w="1449"/>
        <w:gridCol w:w="1066"/>
        <w:gridCol w:w="1022"/>
        <w:gridCol w:w="1085"/>
        <w:gridCol w:w="957"/>
        <w:gridCol w:w="991"/>
      </w:tblGrid>
      <w:tr w14:paraId="225B6D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61" w:hRule="atLeast"/>
          <w:tblCellSpacing w:w="0" w:type="dxa"/>
          <w:jc w:val="center"/>
        </w:trPr>
        <w:tc>
          <w:tcPr>
            <w:tcW w:w="7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25297">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序号</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120B7">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岗位</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25A90">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姓名</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29D37">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性别</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A6E39">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年龄</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3482D">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学历</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CCCCE">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职称</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AD52D">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备注</w:t>
            </w:r>
          </w:p>
        </w:tc>
      </w:tr>
      <w:tr w14:paraId="0132ED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96" w:hRule="atLeast"/>
          <w:tblCellSpacing w:w="0" w:type="dxa"/>
          <w:jc w:val="center"/>
        </w:trPr>
        <w:tc>
          <w:tcPr>
            <w:tcW w:w="7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EEEFAD">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color w:val="000000"/>
                <w:sz w:val="21"/>
                <w:szCs w:val="21"/>
              </w:rPr>
              <w:t>1</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845DD">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eastAsia="宋体"/>
                <w:lang w:eastAsia="zh-CN"/>
              </w:rPr>
            </w:pPr>
            <w:r>
              <w:rPr>
                <w:rFonts w:hint="default" w:ascii="Times New Roman" w:hAnsi="Times New Roman" w:cs="Times New Roman"/>
                <w:color w:val="000000"/>
                <w:sz w:val="21"/>
                <w:szCs w:val="21"/>
              </w:rPr>
              <w:t>项目</w:t>
            </w:r>
            <w:r>
              <w:rPr>
                <w:rFonts w:hint="eastAsia" w:cs="Times New Roman"/>
                <w:color w:val="000000"/>
                <w:sz w:val="21"/>
                <w:szCs w:val="21"/>
                <w:lang w:eastAsia="zh-CN"/>
              </w:rPr>
              <w:t>负责人</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1D61E">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78BAB">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3FD5D">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EABD6">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068DA">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t> </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C8B02">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r>
      <w:tr w14:paraId="32509A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40" w:hRule="atLeast"/>
          <w:tblCellSpacing w:w="0" w:type="dxa"/>
          <w:jc w:val="center"/>
        </w:trPr>
        <w:tc>
          <w:tcPr>
            <w:tcW w:w="7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A4C1DA">
            <w:pPr>
              <w:rPr>
                <w:rFonts w:hint="eastAsia" w:ascii="宋体"/>
                <w:sz w:val="24"/>
                <w:szCs w:val="24"/>
              </w:rPr>
            </w:pPr>
          </w:p>
        </w:tc>
        <w:tc>
          <w:tcPr>
            <w:tcW w:w="8571" w:type="dxa"/>
            <w:gridSpan w:val="7"/>
            <w:tcBorders>
              <w:top w:val="single" w:color="000000" w:sz="4" w:space="0"/>
              <w:left w:val="single" w:color="000000" w:sz="4" w:space="0"/>
              <w:bottom w:val="single" w:color="000000" w:sz="4" w:space="0"/>
              <w:right w:val="single" w:color="000000" w:sz="4" w:space="0"/>
            </w:tcBorders>
            <w:shd w:val="clear" w:color="auto" w:fill="auto"/>
            <w:vAlign w:val="top"/>
          </w:tcPr>
          <w:p w14:paraId="56696C85">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default" w:ascii="Times New Roman" w:hAnsi="Times New Roman" w:cs="Times New Roman"/>
                <w:color w:val="000000"/>
                <w:sz w:val="21"/>
                <w:szCs w:val="21"/>
              </w:rPr>
              <w:t>主要工作履历：</w:t>
            </w:r>
          </w:p>
        </w:tc>
      </w:tr>
    </w:tbl>
    <w:p w14:paraId="52D7B095">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14:paraId="0CE4B703">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rPr>
          <w:rFonts w:hint="default" w:ascii="Times New Roman" w:hAnsi="Times New Roman" w:cs="Times New Roman"/>
          <w:color w:val="000000"/>
          <w:sz w:val="21"/>
          <w:szCs w:val="21"/>
        </w:rPr>
        <w:t>投标人法定代表或其授权人：（签字或盖章）</w:t>
      </w:r>
    </w:p>
    <w:p w14:paraId="59193606">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t> </w:t>
      </w:r>
    </w:p>
    <w:p w14:paraId="26148832">
      <w:pPr>
        <w:pStyle w:val="1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840"/>
        <w:jc w:val="center"/>
      </w:pPr>
      <w:r>
        <w:rPr>
          <w:rFonts w:hint="default" w:ascii="Times New Roman" w:hAnsi="Times New Roman" w:cs="Times New Roman"/>
          <w:color w:val="000000"/>
          <w:sz w:val="21"/>
          <w:szCs w:val="21"/>
        </w:rPr>
        <w:t>                                  年</w:t>
      </w:r>
      <w:r>
        <w:rPr>
          <w:rFonts w:hint="eastAsia" w:cs="Times New Roman"/>
          <w:color w:val="000000"/>
          <w:sz w:val="21"/>
          <w:szCs w:val="21"/>
          <w:lang w:val="en-US" w:eastAsia="zh-CN"/>
        </w:rPr>
        <w:t xml:space="preserve">   </w:t>
      </w:r>
      <w:r>
        <w:rPr>
          <w:rFonts w:hint="default" w:ascii="Times New Roman" w:hAnsi="Times New Roman" w:cs="Times New Roman"/>
          <w:color w:val="000000"/>
          <w:sz w:val="21"/>
          <w:szCs w:val="21"/>
        </w:rPr>
        <w:t xml:space="preserve"> 月</w:t>
      </w:r>
      <w:r>
        <w:rPr>
          <w:rFonts w:hint="eastAsia" w:cs="Times New Roman"/>
          <w:color w:val="000000"/>
          <w:sz w:val="21"/>
          <w:szCs w:val="21"/>
          <w:lang w:val="en-US" w:eastAsia="zh-CN"/>
        </w:rPr>
        <w:t xml:space="preserve">   </w:t>
      </w:r>
      <w:r>
        <w:rPr>
          <w:rFonts w:hint="default" w:ascii="Times New Roman" w:hAnsi="Times New Roman" w:cs="Times New Roman"/>
          <w:color w:val="000000"/>
          <w:sz w:val="21"/>
          <w:szCs w:val="21"/>
        </w:rPr>
        <w:t xml:space="preserve"> 日</w:t>
      </w:r>
    </w:p>
    <w:p w14:paraId="2123A58F"/>
    <w:p w14:paraId="21680B67"/>
    <w:sectPr>
      <w:footerReference r:id="rId3" w:type="default"/>
      <w:pgSz w:w="11906" w:h="16838"/>
      <w:pgMar w:top="1157" w:right="1134" w:bottom="1157" w:left="1077"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3D1B7A">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BF6C6FA">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6BF6C6FA">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25FE4978"/>
    <w:rsid w:val="092B34F0"/>
    <w:rsid w:val="0C54536A"/>
    <w:rsid w:val="0CB70A7B"/>
    <w:rsid w:val="154B7FCB"/>
    <w:rsid w:val="1882687E"/>
    <w:rsid w:val="20C66CAC"/>
    <w:rsid w:val="2278573F"/>
    <w:rsid w:val="25873D4C"/>
    <w:rsid w:val="25FE4978"/>
    <w:rsid w:val="265F25D3"/>
    <w:rsid w:val="29215311"/>
    <w:rsid w:val="297178A3"/>
    <w:rsid w:val="2AF41EF5"/>
    <w:rsid w:val="2C687786"/>
    <w:rsid w:val="31E860C7"/>
    <w:rsid w:val="39972046"/>
    <w:rsid w:val="3F503952"/>
    <w:rsid w:val="3F8F0AE5"/>
    <w:rsid w:val="402C6F40"/>
    <w:rsid w:val="4380298C"/>
    <w:rsid w:val="4635147A"/>
    <w:rsid w:val="47893ACF"/>
    <w:rsid w:val="479568F4"/>
    <w:rsid w:val="480547B6"/>
    <w:rsid w:val="49732801"/>
    <w:rsid w:val="4D0C70A1"/>
    <w:rsid w:val="4FD1365B"/>
    <w:rsid w:val="50893782"/>
    <w:rsid w:val="50E41479"/>
    <w:rsid w:val="51D7572D"/>
    <w:rsid w:val="5A336F4B"/>
    <w:rsid w:val="5FFF33E6"/>
    <w:rsid w:val="63343596"/>
    <w:rsid w:val="666944D8"/>
    <w:rsid w:val="66983E41"/>
    <w:rsid w:val="685017A0"/>
    <w:rsid w:val="6A2E4D2E"/>
    <w:rsid w:val="6A8C7EC4"/>
    <w:rsid w:val="6B634624"/>
    <w:rsid w:val="6C5543FB"/>
    <w:rsid w:val="6D3E36C5"/>
    <w:rsid w:val="6E9F56E1"/>
    <w:rsid w:val="70991173"/>
    <w:rsid w:val="72FC1FAF"/>
    <w:rsid w:val="74BF595B"/>
    <w:rsid w:val="75A91F6B"/>
    <w:rsid w:val="79B87D32"/>
    <w:rsid w:val="7A6B1AB0"/>
    <w:rsid w:val="7A6C63E8"/>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